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9038F" w14:textId="77777777" w:rsidR="00175D47" w:rsidRPr="00B17833" w:rsidRDefault="00175D47" w:rsidP="00175D47">
      <w:pPr>
        <w:rPr>
          <w:rFonts w:cs="Arial"/>
          <w:b/>
          <w:bCs/>
          <w:sz w:val="24"/>
          <w:szCs w:val="24"/>
          <w:lang w:val="es-ES"/>
        </w:rPr>
      </w:pPr>
      <w:r w:rsidRPr="00B17833">
        <w:rPr>
          <w:rFonts w:cs="Arial"/>
          <w:b/>
          <w:bCs/>
          <w:sz w:val="24"/>
          <w:szCs w:val="24"/>
          <w:lang w:val="es-ES"/>
        </w:rPr>
        <w:t xml:space="preserve">Calibrador portátil, apto para presiones hasta 10.000 </w:t>
      </w:r>
      <w:proofErr w:type="gramStart"/>
      <w:r w:rsidRPr="00B17833">
        <w:rPr>
          <w:rFonts w:cs="Arial"/>
          <w:b/>
          <w:bCs/>
          <w:sz w:val="24"/>
          <w:szCs w:val="24"/>
          <w:lang w:val="es-ES"/>
        </w:rPr>
        <w:t>bar</w:t>
      </w:r>
      <w:proofErr w:type="gramEnd"/>
    </w:p>
    <w:p w14:paraId="3D62E3E2" w14:textId="77777777" w:rsidR="00FA0B4C" w:rsidRPr="00175D47" w:rsidRDefault="00FA0B4C" w:rsidP="009E4A88">
      <w:pPr>
        <w:pStyle w:val="BodyText"/>
        <w:rPr>
          <w:bCs w:val="0"/>
          <w:sz w:val="24"/>
          <w:lang w:val="es-ES"/>
        </w:rPr>
      </w:pPr>
    </w:p>
    <w:p w14:paraId="2E09429F" w14:textId="208FC859" w:rsidR="00FE67A0" w:rsidRPr="00175D47" w:rsidRDefault="00175D47" w:rsidP="00520FB9">
      <w:pPr>
        <w:pStyle w:val="BodyText"/>
        <w:rPr>
          <w:lang w:val="es-ES"/>
        </w:rPr>
      </w:pPr>
      <w:r w:rsidRPr="00175D47">
        <w:rPr>
          <w:lang w:val="es-ES"/>
        </w:rPr>
        <w:t>Barcelona</w:t>
      </w:r>
      <w:r w:rsidR="00B02416" w:rsidRPr="00175D47">
        <w:rPr>
          <w:lang w:val="es-ES"/>
        </w:rPr>
        <w:t xml:space="preserve">, </w:t>
      </w:r>
      <w:r w:rsidR="00520FB9" w:rsidRPr="00175D47">
        <w:rPr>
          <w:lang w:val="es-ES"/>
        </w:rPr>
        <w:t>Juni</w:t>
      </w:r>
      <w:r w:rsidRPr="00175D47">
        <w:rPr>
          <w:lang w:val="es-ES"/>
        </w:rPr>
        <w:t>o</w:t>
      </w:r>
      <w:r w:rsidR="00EF6D4E" w:rsidRPr="00175D47">
        <w:rPr>
          <w:lang w:val="es-ES"/>
        </w:rPr>
        <w:t xml:space="preserve"> </w:t>
      </w:r>
      <w:r w:rsidR="00BD5831" w:rsidRPr="00175D47">
        <w:rPr>
          <w:lang w:val="es-ES"/>
        </w:rPr>
        <w:t>20</w:t>
      </w:r>
      <w:r w:rsidR="00351147" w:rsidRPr="00175D47">
        <w:rPr>
          <w:lang w:val="es-ES"/>
        </w:rPr>
        <w:t>1</w:t>
      </w:r>
      <w:r w:rsidR="00022A4B" w:rsidRPr="00175D47">
        <w:rPr>
          <w:lang w:val="es-ES"/>
        </w:rPr>
        <w:t>8</w:t>
      </w:r>
      <w:r w:rsidR="00FC0ACE" w:rsidRPr="00175D47">
        <w:rPr>
          <w:lang w:val="es-ES"/>
        </w:rPr>
        <w:t>.</w:t>
      </w:r>
    </w:p>
    <w:p w14:paraId="351C4C6B" w14:textId="77777777" w:rsidR="00175D47" w:rsidRPr="00B17833" w:rsidRDefault="00175D47" w:rsidP="00175D47">
      <w:pPr>
        <w:rPr>
          <w:rFonts w:cs="Arial"/>
          <w:b/>
          <w:bCs/>
          <w:sz w:val="22"/>
          <w:szCs w:val="22"/>
          <w:lang w:val="es-ES"/>
        </w:rPr>
      </w:pPr>
      <w:r w:rsidRPr="00B17833">
        <w:rPr>
          <w:rFonts w:cs="Arial"/>
          <w:b/>
          <w:bCs/>
          <w:sz w:val="22"/>
          <w:szCs w:val="22"/>
          <w:lang w:val="es-ES"/>
        </w:rPr>
        <w:t>El calibrador portátil CPH7000 permite ahora pruebas de presiones extremas. Este equipo multifunción alcanza valores de medición hasta 10.000 bar.</w:t>
      </w:r>
    </w:p>
    <w:p w14:paraId="2EE185C5" w14:textId="77777777" w:rsidR="009910DE" w:rsidRPr="00175D47" w:rsidRDefault="009910DE" w:rsidP="00520FB9">
      <w:pPr>
        <w:pStyle w:val="BodyText"/>
        <w:rPr>
          <w:lang w:val="es-ES"/>
        </w:rPr>
      </w:pPr>
    </w:p>
    <w:p w14:paraId="506111AC" w14:textId="77777777" w:rsidR="00175D47" w:rsidRPr="00B17833" w:rsidRDefault="00175D47" w:rsidP="00175D47">
      <w:pPr>
        <w:rPr>
          <w:rFonts w:cs="Arial"/>
          <w:sz w:val="22"/>
          <w:szCs w:val="22"/>
          <w:lang w:val="es-ES"/>
        </w:rPr>
      </w:pPr>
      <w:r w:rsidRPr="00B17833">
        <w:rPr>
          <w:rFonts w:cs="Arial"/>
          <w:sz w:val="22"/>
          <w:szCs w:val="22"/>
          <w:lang w:val="es-ES"/>
        </w:rPr>
        <w:t>El calibrador portátil utiliza el sensor de alta presión CPT7000 de WIKA como referencia externa. Su celda tipo “</w:t>
      </w:r>
      <w:proofErr w:type="spellStart"/>
      <w:r w:rsidRPr="00B17833">
        <w:rPr>
          <w:rFonts w:cs="Arial"/>
          <w:sz w:val="22"/>
          <w:szCs w:val="22"/>
          <w:lang w:val="es-ES"/>
        </w:rPr>
        <w:t>thin</w:t>
      </w:r>
      <w:proofErr w:type="spellEnd"/>
      <w:r w:rsidRPr="00B17833">
        <w:rPr>
          <w:rFonts w:cs="Arial"/>
          <w:sz w:val="22"/>
          <w:szCs w:val="22"/>
          <w:lang w:val="es-ES"/>
        </w:rPr>
        <w:t xml:space="preserve"> film”, a prueba de rotura, no está soldada. Se inserta firmemente en un canal de presión cónico haciéndolo insensible a los perfiles dinámicas de presión.</w:t>
      </w:r>
    </w:p>
    <w:p w14:paraId="1A326440" w14:textId="77777777" w:rsidR="00F72938" w:rsidRPr="00175D47" w:rsidRDefault="00F72938" w:rsidP="00520FB9">
      <w:pPr>
        <w:pStyle w:val="BodyText"/>
        <w:rPr>
          <w:b w:val="0"/>
          <w:lang w:val="es-ES"/>
        </w:rPr>
      </w:pPr>
    </w:p>
    <w:p w14:paraId="617986CA" w14:textId="77777777" w:rsidR="00175D47" w:rsidRPr="00B17833" w:rsidRDefault="00175D47" w:rsidP="00175D47">
      <w:pPr>
        <w:rPr>
          <w:rFonts w:cs="Arial"/>
          <w:sz w:val="22"/>
          <w:szCs w:val="22"/>
          <w:lang w:val="es-ES"/>
        </w:rPr>
      </w:pPr>
      <w:r w:rsidRPr="00B17833">
        <w:rPr>
          <w:rFonts w:cs="Arial"/>
          <w:sz w:val="22"/>
          <w:szCs w:val="22"/>
          <w:lang w:val="es-ES"/>
        </w:rPr>
        <w:t>La versión con este sensor extiende la gama de aplicaciones del CPH7000 aún más. El calibrador es un instrumento multifunción portátil con un módulo eléctrico integrado, una bomba manual para generar presiones de prueba de hasta 25 bar y un registrador de datos. Aparte de la calibración de transmisores de proceso y manómetros, el mismo instrumento permite realizar tareas de prueba para las mediciones de temperatura, tensión y corriente.</w:t>
      </w:r>
    </w:p>
    <w:p w14:paraId="75769CEC" w14:textId="77777777" w:rsidR="001E6A8C" w:rsidRPr="00175D47" w:rsidRDefault="001E6A8C" w:rsidP="00520FB9">
      <w:pPr>
        <w:pStyle w:val="BodyText"/>
        <w:rPr>
          <w:b w:val="0"/>
          <w:lang w:val="es-ES"/>
        </w:rPr>
      </w:pPr>
    </w:p>
    <w:p w14:paraId="07156702" w14:textId="77777777" w:rsidR="00175D47" w:rsidRPr="00B17833" w:rsidRDefault="00175D47" w:rsidP="00175D47">
      <w:pPr>
        <w:rPr>
          <w:rFonts w:cs="Arial"/>
        </w:rPr>
      </w:pPr>
    </w:p>
    <w:p w14:paraId="5B1D5D1D" w14:textId="77777777" w:rsidR="00175D47" w:rsidRPr="00B17833" w:rsidRDefault="00175D47" w:rsidP="00175D47">
      <w:pPr>
        <w:rPr>
          <w:rFonts w:cs="Arial"/>
          <w:sz w:val="22"/>
          <w:szCs w:val="22"/>
          <w:lang w:val="es-ES"/>
        </w:rPr>
      </w:pPr>
      <w:r w:rsidRPr="00B17833">
        <w:rPr>
          <w:rFonts w:cs="Arial"/>
          <w:sz w:val="22"/>
          <w:szCs w:val="22"/>
          <w:lang w:val="es-ES"/>
        </w:rPr>
        <w:t>La calidad de seguridad del CPH7000 también está acreditada internacionalmente a través de la aprobación "Safety" de la CSA.</w:t>
      </w:r>
    </w:p>
    <w:p w14:paraId="4B919DD3" w14:textId="77777777" w:rsidR="00FE04BC" w:rsidRPr="00175D47" w:rsidRDefault="00FE04BC" w:rsidP="00520FB9">
      <w:pPr>
        <w:pStyle w:val="BodyText"/>
        <w:rPr>
          <w:b w:val="0"/>
          <w:lang w:val="es-ES"/>
        </w:rPr>
      </w:pPr>
    </w:p>
    <w:p w14:paraId="79D0F191" w14:textId="54EE35E8" w:rsidR="00B02416" w:rsidRPr="00DD4130" w:rsidRDefault="00175D47">
      <w:pPr>
        <w:pStyle w:val="BodyText"/>
        <w:rPr>
          <w:b w:val="0"/>
        </w:rPr>
      </w:pPr>
      <w:r>
        <w:rPr>
          <w:b w:val="0"/>
        </w:rPr>
        <w:br/>
        <w:t>Caracteres</w:t>
      </w:r>
      <w:r w:rsidR="00B02416" w:rsidRPr="00DD4130">
        <w:rPr>
          <w:b w:val="0"/>
        </w:rPr>
        <w:t xml:space="preserve">: </w:t>
      </w:r>
      <w:r>
        <w:rPr>
          <w:b w:val="0"/>
        </w:rPr>
        <w:t>904</w:t>
      </w:r>
    </w:p>
    <w:p w14:paraId="7A2B6FFB" w14:textId="7ACA034D" w:rsidR="00B35C0B" w:rsidRDefault="00175D47">
      <w:pPr>
        <w:rPr>
          <w:b/>
          <w:bCs/>
        </w:rPr>
      </w:pPr>
      <w:r>
        <w:rPr>
          <w:rFonts w:cs="Arial"/>
          <w:position w:val="6"/>
          <w:sz w:val="22"/>
          <w:szCs w:val="22"/>
        </w:rPr>
        <w:t>Referencia</w:t>
      </w:r>
      <w:r w:rsidR="00B35C0B" w:rsidRPr="00DD4130">
        <w:rPr>
          <w:rFonts w:cs="Arial"/>
          <w:position w:val="6"/>
          <w:sz w:val="22"/>
          <w:szCs w:val="22"/>
        </w:rPr>
        <w:t xml:space="preserve">: </w:t>
      </w:r>
      <w:r w:rsidR="00520FB9">
        <w:rPr>
          <w:rFonts w:cs="Arial"/>
          <w:position w:val="6"/>
          <w:sz w:val="22"/>
          <w:szCs w:val="22"/>
        </w:rPr>
        <w:t>CPH7000</w:t>
      </w:r>
    </w:p>
    <w:p w14:paraId="6F73E8E4" w14:textId="77777777" w:rsidR="00B35C0B" w:rsidRDefault="00B35C0B">
      <w:pPr>
        <w:rPr>
          <w:b/>
          <w:bCs/>
        </w:rPr>
      </w:pPr>
    </w:p>
    <w:p w14:paraId="4CBA64A5" w14:textId="70A8BCC6" w:rsidR="00B35C0B" w:rsidRDefault="00B35C0B">
      <w:pPr>
        <w:rPr>
          <w:b/>
          <w:bCs/>
        </w:rPr>
      </w:pPr>
    </w:p>
    <w:p w14:paraId="145EE434" w14:textId="0AE3B839" w:rsidR="001E63B7" w:rsidRDefault="001E63B7">
      <w:pPr>
        <w:rPr>
          <w:b/>
          <w:bCs/>
        </w:rPr>
      </w:pPr>
    </w:p>
    <w:p w14:paraId="5D1F1881" w14:textId="3B7C6882" w:rsidR="001E63B7" w:rsidRDefault="001E63B7">
      <w:pPr>
        <w:rPr>
          <w:b/>
          <w:bCs/>
        </w:rPr>
      </w:pPr>
    </w:p>
    <w:p w14:paraId="2EC21C9E" w14:textId="1491C84F" w:rsidR="001E63B7" w:rsidRDefault="001E63B7">
      <w:pPr>
        <w:rPr>
          <w:b/>
          <w:bCs/>
        </w:rPr>
      </w:pPr>
    </w:p>
    <w:p w14:paraId="37BE2DFB" w14:textId="0E4BCCF2" w:rsidR="001E63B7" w:rsidRDefault="001E63B7">
      <w:pPr>
        <w:rPr>
          <w:b/>
          <w:bCs/>
        </w:rPr>
      </w:pPr>
    </w:p>
    <w:p w14:paraId="0D022873" w14:textId="5D9158D1" w:rsidR="001E63B7" w:rsidRDefault="001E63B7">
      <w:pPr>
        <w:rPr>
          <w:b/>
          <w:bCs/>
        </w:rPr>
      </w:pPr>
    </w:p>
    <w:p w14:paraId="2C094170" w14:textId="7A2034A9" w:rsidR="00174396" w:rsidRDefault="00174396">
      <w:pPr>
        <w:rPr>
          <w:b/>
          <w:bCs/>
        </w:rPr>
      </w:pPr>
    </w:p>
    <w:p w14:paraId="40912278" w14:textId="77777777" w:rsidR="00174396" w:rsidRDefault="00174396">
      <w:pPr>
        <w:rPr>
          <w:b/>
          <w:bCs/>
        </w:rPr>
      </w:pPr>
    </w:p>
    <w:p w14:paraId="32EDA034" w14:textId="77777777" w:rsidR="00175D47" w:rsidRDefault="00175D47">
      <w:pPr>
        <w:rPr>
          <w:b/>
          <w:bCs/>
        </w:rPr>
      </w:pPr>
    </w:p>
    <w:p w14:paraId="6127AEB3" w14:textId="77777777" w:rsidR="00175D47" w:rsidRDefault="00175D47">
      <w:pPr>
        <w:rPr>
          <w:b/>
          <w:bCs/>
        </w:rPr>
      </w:pPr>
    </w:p>
    <w:p w14:paraId="7D8323E0" w14:textId="78C97336" w:rsidR="001E63B7" w:rsidRDefault="001E63B7">
      <w:pPr>
        <w:rPr>
          <w:b/>
          <w:bCs/>
        </w:rPr>
      </w:pPr>
    </w:p>
    <w:p w14:paraId="6355D0BB" w14:textId="77777777" w:rsidR="001E63B7" w:rsidRDefault="001E63B7">
      <w:pPr>
        <w:rPr>
          <w:b/>
          <w:bCs/>
        </w:rPr>
      </w:pPr>
    </w:p>
    <w:p w14:paraId="335944C1" w14:textId="6E230FA3" w:rsidR="00B02416" w:rsidRDefault="00175D47">
      <w:r>
        <w:rPr>
          <w:b/>
          <w:bCs/>
        </w:rPr>
        <w:t>Fabricante</w:t>
      </w:r>
      <w:r w:rsidR="00B02416">
        <w:rPr>
          <w:b/>
          <w:bCs/>
        </w:rPr>
        <w:t>:</w:t>
      </w:r>
    </w:p>
    <w:p w14:paraId="02AF7755" w14:textId="77777777" w:rsidR="00B02416" w:rsidRPr="00F30AB9" w:rsidRDefault="00B02416">
      <w:pPr>
        <w:rPr>
          <w:lang w:val="en-US"/>
        </w:rPr>
      </w:pPr>
      <w:r w:rsidRPr="00F30AB9">
        <w:rPr>
          <w:lang w:val="en-US"/>
        </w:rPr>
        <w:t xml:space="preserve">WIKA Alexander </w:t>
      </w:r>
      <w:proofErr w:type="spellStart"/>
      <w:r w:rsidRPr="00F30AB9">
        <w:rPr>
          <w:lang w:val="en-US"/>
        </w:rPr>
        <w:t>Wiegand</w:t>
      </w:r>
      <w:proofErr w:type="spellEnd"/>
      <w:r w:rsidRPr="00F30AB9">
        <w:rPr>
          <w:lang w:val="en-US"/>
        </w:rPr>
        <w:t xml:space="preserve"> SE &amp; Co. KG</w:t>
      </w:r>
    </w:p>
    <w:p w14:paraId="2081BBD7" w14:textId="77777777" w:rsidR="00B02416" w:rsidRDefault="00B02416">
      <w:r>
        <w:t>Alexander-Wiegand-Straße 30</w:t>
      </w:r>
    </w:p>
    <w:p w14:paraId="2C0FF748" w14:textId="77777777" w:rsidR="00B02416" w:rsidRDefault="00B02416">
      <w:r>
        <w:t>63911 Klingenberg/Germany</w:t>
      </w:r>
    </w:p>
    <w:p w14:paraId="7B8E5D45" w14:textId="77777777" w:rsidR="00B02416" w:rsidRPr="00FE67A0" w:rsidRDefault="00B02416">
      <w:pPr>
        <w:tabs>
          <w:tab w:val="left" w:pos="754"/>
          <w:tab w:val="left" w:pos="993"/>
        </w:tabs>
      </w:pPr>
      <w:r w:rsidRPr="00FE67A0">
        <w:t>Tel. +49 9372 132-0</w:t>
      </w:r>
    </w:p>
    <w:p w14:paraId="1F9D1149" w14:textId="77777777" w:rsidR="00B02416" w:rsidRPr="00F30AB9" w:rsidRDefault="00B02416">
      <w:pPr>
        <w:tabs>
          <w:tab w:val="left" w:pos="754"/>
          <w:tab w:val="left" w:pos="993"/>
        </w:tabs>
        <w:rPr>
          <w:lang w:val="fr-FR"/>
        </w:rPr>
      </w:pPr>
      <w:r w:rsidRPr="00F30AB9">
        <w:rPr>
          <w:lang w:val="fr-FR"/>
        </w:rPr>
        <w:t>Fax +49 9372 132-406</w:t>
      </w:r>
    </w:p>
    <w:p w14:paraId="67ACE2AD" w14:textId="77777777" w:rsidR="00B02416" w:rsidRPr="00F30AB9" w:rsidRDefault="00B02416">
      <w:pPr>
        <w:tabs>
          <w:tab w:val="left" w:pos="754"/>
          <w:tab w:val="left" w:pos="993"/>
        </w:tabs>
        <w:rPr>
          <w:u w:val="single"/>
          <w:lang w:val="fr-FR"/>
        </w:rPr>
      </w:pPr>
      <w:r w:rsidRPr="00F30AB9">
        <w:rPr>
          <w:lang w:val="fr-FR"/>
        </w:rPr>
        <w:t>vertrieb@wika.com</w:t>
      </w:r>
    </w:p>
    <w:p w14:paraId="6E80F9C9" w14:textId="77777777" w:rsidR="00B02416" w:rsidRPr="00F30AB9" w:rsidRDefault="00175D47">
      <w:pPr>
        <w:tabs>
          <w:tab w:val="left" w:pos="754"/>
          <w:tab w:val="left" w:pos="993"/>
        </w:tabs>
        <w:rPr>
          <w:rFonts w:ascii="Times New Roman" w:hAnsi="Times New Roman"/>
          <w:lang w:val="fr-FR"/>
        </w:rPr>
      </w:pPr>
      <w:hyperlink r:id="rId11" w:history="1">
        <w:r w:rsidR="00B02416" w:rsidRPr="00F30AB9">
          <w:rPr>
            <w:rStyle w:val="Hyperlink"/>
            <w:rFonts w:cs="Arial"/>
            <w:lang w:val="fr-FR"/>
          </w:rPr>
          <w:t>www.wika.de</w:t>
        </w:r>
      </w:hyperlink>
    </w:p>
    <w:p w14:paraId="79ADD805" w14:textId="2B924102" w:rsidR="001E63B7" w:rsidRDefault="00175D47" w:rsidP="001E63B7">
      <w:pPr>
        <w:pStyle w:val="Header"/>
        <w:tabs>
          <w:tab w:val="left" w:pos="720"/>
        </w:tabs>
        <w:rPr>
          <w:b/>
        </w:rPr>
      </w:pPr>
      <w:r>
        <w:rPr>
          <w:b/>
        </w:rPr>
        <w:lastRenderedPageBreak/>
        <w:t xml:space="preserve">Foto </w:t>
      </w:r>
      <w:r w:rsidR="001E63B7">
        <w:rPr>
          <w:b/>
        </w:rPr>
        <w:t xml:space="preserve">WIKA </w:t>
      </w:r>
    </w:p>
    <w:p w14:paraId="786B15E0" w14:textId="24D4BD46" w:rsidR="00B02416" w:rsidRPr="001E63B7" w:rsidRDefault="00175D47">
      <w:pPr>
        <w:pStyle w:val="Header"/>
        <w:tabs>
          <w:tab w:val="clear" w:pos="4536"/>
          <w:tab w:val="clear" w:pos="9072"/>
        </w:tabs>
        <w:rPr>
          <w:b/>
        </w:rPr>
      </w:pPr>
      <w:r>
        <w:rPr>
          <w:b/>
        </w:rPr>
        <w:br/>
      </w:r>
      <w:r w:rsidR="00F30AB9">
        <w:rPr>
          <w:bCs/>
          <w:noProof/>
          <w:sz w:val="24"/>
          <w:lang w:val="es-ES" w:eastAsia="es-ES"/>
        </w:rPr>
        <w:drawing>
          <wp:inline distT="0" distB="0" distL="0" distR="0" wp14:anchorId="2DFCC07C" wp14:editId="54712FEF">
            <wp:extent cx="3600450" cy="3686175"/>
            <wp:effectExtent l="0" t="0" r="0" b="9525"/>
            <wp:docPr id="4" name="Grafik 4" descr="N:\Sales-Europe\06_Marketing\MS\02_Media\10_Presse_MAAN\02_Presseinformationen\2018\Bilder\WIKA_CPH7000_Prozesskalibrator_3J3A5418_bearb_rgb_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8\Bilder\WIKA_CPH7000_Prozesskalibrator_3J3A5418_bearb_rgb_c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450" cy="3686175"/>
                    </a:xfrm>
                    <a:prstGeom prst="rect">
                      <a:avLst/>
                    </a:prstGeom>
                    <a:noFill/>
                    <a:ln>
                      <a:noFill/>
                    </a:ln>
                  </pic:spPr>
                </pic:pic>
              </a:graphicData>
            </a:graphic>
          </wp:inline>
        </w:drawing>
      </w:r>
    </w:p>
    <w:p w14:paraId="3F33246B" w14:textId="5D83E23A" w:rsidR="00B02416" w:rsidRPr="001E63B7" w:rsidRDefault="00B02416">
      <w:pPr>
        <w:pStyle w:val="Header"/>
        <w:tabs>
          <w:tab w:val="clear" w:pos="4536"/>
          <w:tab w:val="clear" w:pos="9072"/>
        </w:tabs>
        <w:rPr>
          <w:b/>
        </w:rPr>
      </w:pPr>
    </w:p>
    <w:p w14:paraId="278AC44E" w14:textId="2AAAC11D" w:rsidR="001E63B7" w:rsidRPr="001E63B7" w:rsidRDefault="001E63B7">
      <w:pPr>
        <w:pStyle w:val="Header"/>
        <w:tabs>
          <w:tab w:val="clear" w:pos="4536"/>
          <w:tab w:val="clear" w:pos="9072"/>
        </w:tabs>
        <w:rPr>
          <w:b/>
        </w:rPr>
      </w:pPr>
    </w:p>
    <w:p w14:paraId="73BF2F87" w14:textId="21B49A24" w:rsidR="001E63B7" w:rsidRPr="001E63B7" w:rsidRDefault="001E63B7">
      <w:pPr>
        <w:pStyle w:val="Header"/>
        <w:tabs>
          <w:tab w:val="clear" w:pos="4536"/>
          <w:tab w:val="clear" w:pos="9072"/>
        </w:tabs>
        <w:rPr>
          <w:b/>
        </w:rPr>
      </w:pPr>
    </w:p>
    <w:p w14:paraId="48904B36" w14:textId="77777777" w:rsidR="00482CD0" w:rsidRPr="001E63B7" w:rsidRDefault="00482CD0">
      <w:pPr>
        <w:pStyle w:val="Header"/>
        <w:tabs>
          <w:tab w:val="clear" w:pos="4536"/>
          <w:tab w:val="clear" w:pos="9072"/>
        </w:tabs>
      </w:pPr>
    </w:p>
    <w:p w14:paraId="62A22597" w14:textId="77777777" w:rsidR="00482CD0" w:rsidRPr="001E63B7" w:rsidRDefault="00482CD0">
      <w:pPr>
        <w:pStyle w:val="Header"/>
        <w:tabs>
          <w:tab w:val="clear" w:pos="4536"/>
          <w:tab w:val="clear" w:pos="9072"/>
        </w:tabs>
      </w:pPr>
    </w:p>
    <w:p w14:paraId="0188FCEF" w14:textId="77777777" w:rsidR="00B02416" w:rsidRPr="001E63B7" w:rsidRDefault="00B02416">
      <w:pPr>
        <w:pStyle w:val="Header"/>
        <w:tabs>
          <w:tab w:val="clear" w:pos="4536"/>
          <w:tab w:val="clear" w:pos="9072"/>
        </w:tabs>
      </w:pPr>
    </w:p>
    <w:p w14:paraId="7F5BFF96" w14:textId="77777777" w:rsidR="00B02416" w:rsidRPr="001E63B7" w:rsidRDefault="00B02416">
      <w:pPr>
        <w:pStyle w:val="Header"/>
        <w:tabs>
          <w:tab w:val="clear" w:pos="4536"/>
          <w:tab w:val="clear" w:pos="9072"/>
        </w:tabs>
      </w:pPr>
    </w:p>
    <w:p w14:paraId="0769287D" w14:textId="16FBD28C" w:rsidR="00B02416" w:rsidRPr="001E63B7" w:rsidRDefault="00175D47">
      <w:pPr>
        <w:pStyle w:val="Header"/>
        <w:tabs>
          <w:tab w:val="clear" w:pos="4536"/>
          <w:tab w:val="clear" w:pos="9072"/>
        </w:tabs>
      </w:pPr>
      <w:r>
        <w:br/>
      </w:r>
    </w:p>
    <w:p w14:paraId="68430053" w14:textId="77777777" w:rsidR="00B02416" w:rsidRPr="001E63B7" w:rsidRDefault="00B02416">
      <w:pPr>
        <w:pStyle w:val="BodyText"/>
        <w:tabs>
          <w:tab w:val="left" w:pos="993"/>
        </w:tabs>
        <w:rPr>
          <w:sz w:val="20"/>
        </w:rPr>
      </w:pPr>
    </w:p>
    <w:p w14:paraId="6D7063D7" w14:textId="2AC9B39A" w:rsidR="00B02416" w:rsidRPr="00FE67A0" w:rsidRDefault="00175D47">
      <w:pPr>
        <w:tabs>
          <w:tab w:val="left" w:pos="754"/>
          <w:tab w:val="left" w:pos="993"/>
        </w:tabs>
        <w:rPr>
          <w:b/>
        </w:rPr>
      </w:pPr>
      <w:r>
        <w:rPr>
          <w:b/>
        </w:rPr>
        <w:t>Redacción</w:t>
      </w:r>
      <w:r w:rsidR="00B02416" w:rsidRPr="00FE67A0">
        <w:rPr>
          <w:b/>
        </w:rPr>
        <w:t>:</w:t>
      </w:r>
    </w:p>
    <w:p w14:paraId="0BB31A55" w14:textId="6AC5DEDC" w:rsidR="00B02416" w:rsidRPr="00A47A9E" w:rsidRDefault="00175D47">
      <w:pPr>
        <w:tabs>
          <w:tab w:val="left" w:pos="993"/>
        </w:tabs>
      </w:pPr>
      <w:r>
        <w:t xml:space="preserve">Instrumentos WIKA </w:t>
      </w:r>
    </w:p>
    <w:p w14:paraId="7105DFA8" w14:textId="41B3394A" w:rsidR="00B02416" w:rsidRPr="00A47A9E" w:rsidRDefault="00175D47">
      <w:pPr>
        <w:tabs>
          <w:tab w:val="left" w:pos="993"/>
        </w:tabs>
      </w:pPr>
      <w:r>
        <w:t xml:space="preserve">Chassan Jalloul </w:t>
      </w:r>
    </w:p>
    <w:p w14:paraId="09621364" w14:textId="13A9970A" w:rsidR="00B02416" w:rsidRPr="00A47A9E" w:rsidRDefault="00B02416">
      <w:pPr>
        <w:tabs>
          <w:tab w:val="left" w:pos="993"/>
        </w:tabs>
      </w:pPr>
      <w:r w:rsidRPr="00A47A9E">
        <w:t xml:space="preserve">Marketing </w:t>
      </w:r>
    </w:p>
    <w:p w14:paraId="128E916A" w14:textId="7F03988B" w:rsidR="00B02416" w:rsidRPr="00175D47" w:rsidRDefault="00175D47">
      <w:pPr>
        <w:rPr>
          <w:lang w:val="en-US"/>
        </w:rPr>
      </w:pPr>
      <w:r w:rsidRPr="00175D47">
        <w:rPr>
          <w:lang w:val="en-US"/>
        </w:rPr>
        <w:t xml:space="preserve">Josep </w:t>
      </w:r>
      <w:proofErr w:type="spellStart"/>
      <w:r w:rsidRPr="00175D47">
        <w:rPr>
          <w:lang w:val="en-US"/>
        </w:rPr>
        <w:t>Carner</w:t>
      </w:r>
      <w:proofErr w:type="spellEnd"/>
      <w:r w:rsidRPr="00175D47">
        <w:rPr>
          <w:lang w:val="en-US"/>
        </w:rPr>
        <w:t xml:space="preserve"> 11</w:t>
      </w:r>
    </w:p>
    <w:p w14:paraId="026D37D3" w14:textId="73C6F5D4" w:rsidR="00B02416" w:rsidRPr="00175D47" w:rsidRDefault="00175D47">
      <w:pPr>
        <w:rPr>
          <w:lang w:val="en-US"/>
        </w:rPr>
      </w:pPr>
      <w:r w:rsidRPr="00175D47">
        <w:rPr>
          <w:lang w:val="en-US"/>
        </w:rPr>
        <w:t xml:space="preserve">08210 Sabadell </w:t>
      </w:r>
    </w:p>
    <w:p w14:paraId="3303427D" w14:textId="43585857" w:rsidR="00B02416" w:rsidRPr="00175D47" w:rsidRDefault="00B02416">
      <w:pPr>
        <w:rPr>
          <w:lang w:val="en-US"/>
        </w:rPr>
      </w:pPr>
      <w:r w:rsidRPr="00175D47">
        <w:rPr>
          <w:lang w:val="en-US"/>
        </w:rPr>
        <w:t>Tel. +</w:t>
      </w:r>
      <w:r w:rsidR="00175D47" w:rsidRPr="00175D47">
        <w:rPr>
          <w:lang w:val="en-US"/>
        </w:rPr>
        <w:t>34 933 938 630</w:t>
      </w:r>
    </w:p>
    <w:p w14:paraId="58EDD350" w14:textId="23D73AD3" w:rsidR="00B02416" w:rsidRDefault="00175D47">
      <w:pPr>
        <w:rPr>
          <w:lang w:val="fr-FR"/>
        </w:rPr>
      </w:pPr>
      <w:r>
        <w:rPr>
          <w:lang w:val="fr-FR"/>
        </w:rPr>
        <w:t>chassan.jalloul</w:t>
      </w:r>
      <w:r w:rsidR="00B02416">
        <w:rPr>
          <w:lang w:val="fr-FR"/>
        </w:rPr>
        <w:t>@wika.com</w:t>
      </w:r>
    </w:p>
    <w:p w14:paraId="36D080C0" w14:textId="157DAAC2" w:rsidR="00B02416" w:rsidRDefault="00175D47">
      <w:pPr>
        <w:rPr>
          <w:lang w:val="fr-FR"/>
        </w:rPr>
      </w:pPr>
      <w:hyperlink r:id="rId13" w:history="1">
        <w:r w:rsidRPr="00FD0BB9">
          <w:rPr>
            <w:rStyle w:val="Hyperlink"/>
            <w:rFonts w:cs="Arial"/>
            <w:lang w:val="fr-FR"/>
          </w:rPr>
          <w:t>www.wika.es</w:t>
        </w:r>
      </w:hyperlink>
    </w:p>
    <w:p w14:paraId="77E813AC" w14:textId="77777777" w:rsidR="00B02416" w:rsidRDefault="00B02416">
      <w:pPr>
        <w:tabs>
          <w:tab w:val="left" w:pos="567"/>
        </w:tabs>
        <w:ind w:right="480"/>
        <w:rPr>
          <w:rFonts w:cs="Arial"/>
          <w:position w:val="6"/>
          <w:lang w:val="fr-FR"/>
        </w:rPr>
      </w:pPr>
      <w:bookmarkStart w:id="0" w:name="_GoBack"/>
      <w:bookmarkEnd w:id="0"/>
    </w:p>
    <w:p w14:paraId="1D47AA18" w14:textId="1C0C87F4" w:rsidR="00B02416" w:rsidRDefault="00B02416">
      <w:pPr>
        <w:rPr>
          <w:rFonts w:cs="Arial"/>
        </w:rPr>
      </w:pPr>
      <w:r>
        <w:rPr>
          <w:rFonts w:cs="Arial"/>
        </w:rPr>
        <w:t xml:space="preserve">WIKA Presseinfo </w:t>
      </w:r>
      <w:r w:rsidR="00F30AB9">
        <w:rPr>
          <w:rFonts w:cs="Arial"/>
        </w:rPr>
        <w:t>07/2018</w:t>
      </w:r>
    </w:p>
    <w:p w14:paraId="615510E4" w14:textId="77777777" w:rsidR="00B02416" w:rsidRDefault="00B02416">
      <w:pPr>
        <w:pStyle w:val="BodyText"/>
        <w:rPr>
          <w:b w:val="0"/>
          <w:sz w:val="20"/>
        </w:rPr>
      </w:pPr>
    </w:p>
    <w:sectPr w:rsidR="00B02416">
      <w:headerReference w:type="default" r:id="rId14"/>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A6065" w14:textId="77777777" w:rsidR="00671B63" w:rsidRDefault="00671B63">
      <w:r>
        <w:separator/>
      </w:r>
    </w:p>
  </w:endnote>
  <w:endnote w:type="continuationSeparator" w:id="0">
    <w:p w14:paraId="70B5AE05" w14:textId="77777777" w:rsidR="00671B63" w:rsidRDefault="0067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20B08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E8DD7" w14:textId="77777777" w:rsidR="00671B63" w:rsidRDefault="00671B63">
      <w:r>
        <w:separator/>
      </w:r>
    </w:p>
  </w:footnote>
  <w:footnote w:type="continuationSeparator" w:id="0">
    <w:p w14:paraId="3B1EA5CC" w14:textId="77777777" w:rsidR="00671B63" w:rsidRDefault="00671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9FF5" w14:textId="77777777" w:rsidR="00B02416" w:rsidRDefault="00E20003">
    <w:pPr>
      <w:pStyle w:val="Header"/>
    </w:pPr>
    <w:r>
      <w:rPr>
        <w:noProof/>
        <w:lang w:val="es-ES" w:eastAsia="es-ES"/>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025FDC02" w:rsidR="00B02416" w:rsidRPr="00175D47" w:rsidRDefault="00175D47">
                          <w:pPr>
                            <w:pStyle w:val="Heading2"/>
                            <w:jc w:val="center"/>
                            <w:rPr>
                              <w:rFonts w:ascii="Helvetica 75 Bold" w:hAnsi="Helvetica 75 Bold"/>
                              <w:color w:val="C0C0C0"/>
                              <w:sz w:val="136"/>
                              <w:lang w:val="es-ES"/>
                            </w:rPr>
                          </w:pPr>
                          <w:r>
                            <w:rPr>
                              <w:rFonts w:ascii="Helvetica 75 Bold" w:hAnsi="Helvetica 75 Bold"/>
                              <w:color w:val="C0C0C0"/>
                              <w:sz w:val="136"/>
                              <w:lang w:val="es-ES"/>
                            </w:rPr>
                            <w:t>Nota de prenda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025FDC02" w:rsidR="00B02416" w:rsidRPr="00175D47" w:rsidRDefault="00175D47">
                    <w:pPr>
                      <w:pStyle w:val="Heading2"/>
                      <w:jc w:val="center"/>
                      <w:rPr>
                        <w:rFonts w:ascii="Helvetica 75 Bold" w:hAnsi="Helvetica 75 Bold"/>
                        <w:color w:val="C0C0C0"/>
                        <w:sz w:val="136"/>
                        <w:lang w:val="es-ES"/>
                      </w:rPr>
                    </w:pPr>
                    <w:r>
                      <w:rPr>
                        <w:rFonts w:ascii="Helvetica 75 Bold" w:hAnsi="Helvetica 75 Bold"/>
                        <w:color w:val="C0C0C0"/>
                        <w:sz w:val="136"/>
                        <w:lang w:val="es-ES"/>
                      </w:rPr>
                      <w:t>Nota de prenda</w:t>
                    </w:r>
                  </w:p>
                </w:txbxContent>
              </v:textbox>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es-ES" w:eastAsia="es-E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lang w:val="es-ES" w:eastAsia="es-E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03230"/>
    <w:rsid w:val="00007EA9"/>
    <w:rsid w:val="000161BB"/>
    <w:rsid w:val="00021617"/>
    <w:rsid w:val="00022A4B"/>
    <w:rsid w:val="000327B4"/>
    <w:rsid w:val="000425F6"/>
    <w:rsid w:val="00062C80"/>
    <w:rsid w:val="000719D3"/>
    <w:rsid w:val="00073F65"/>
    <w:rsid w:val="00077317"/>
    <w:rsid w:val="00093D08"/>
    <w:rsid w:val="000A0CB2"/>
    <w:rsid w:val="000A1005"/>
    <w:rsid w:val="000B3D75"/>
    <w:rsid w:val="000C148A"/>
    <w:rsid w:val="000D3B9F"/>
    <w:rsid w:val="000E18DC"/>
    <w:rsid w:val="000E2C4B"/>
    <w:rsid w:val="000E33F4"/>
    <w:rsid w:val="000F491D"/>
    <w:rsid w:val="0010057B"/>
    <w:rsid w:val="00100A3B"/>
    <w:rsid w:val="00102490"/>
    <w:rsid w:val="001038E3"/>
    <w:rsid w:val="001215A6"/>
    <w:rsid w:val="00121AC8"/>
    <w:rsid w:val="001540A2"/>
    <w:rsid w:val="00154F72"/>
    <w:rsid w:val="00160A6C"/>
    <w:rsid w:val="00165D8C"/>
    <w:rsid w:val="00174396"/>
    <w:rsid w:val="00175D47"/>
    <w:rsid w:val="001760E4"/>
    <w:rsid w:val="00180D91"/>
    <w:rsid w:val="00184ED7"/>
    <w:rsid w:val="001877CF"/>
    <w:rsid w:val="00190D32"/>
    <w:rsid w:val="0019119B"/>
    <w:rsid w:val="00194477"/>
    <w:rsid w:val="00194700"/>
    <w:rsid w:val="00196DFA"/>
    <w:rsid w:val="001A3136"/>
    <w:rsid w:val="001B1DA2"/>
    <w:rsid w:val="001C40E4"/>
    <w:rsid w:val="001D4B85"/>
    <w:rsid w:val="001D4C6D"/>
    <w:rsid w:val="001D6718"/>
    <w:rsid w:val="001D738F"/>
    <w:rsid w:val="001E3EFC"/>
    <w:rsid w:val="001E6072"/>
    <w:rsid w:val="001E63B7"/>
    <w:rsid w:val="001E6A8C"/>
    <w:rsid w:val="001F5C5E"/>
    <w:rsid w:val="00210005"/>
    <w:rsid w:val="00220C1D"/>
    <w:rsid w:val="002258CB"/>
    <w:rsid w:val="002305E7"/>
    <w:rsid w:val="002342CA"/>
    <w:rsid w:val="00240433"/>
    <w:rsid w:val="00244990"/>
    <w:rsid w:val="00262CBE"/>
    <w:rsid w:val="00270BF6"/>
    <w:rsid w:val="00272512"/>
    <w:rsid w:val="00282905"/>
    <w:rsid w:val="00282D0C"/>
    <w:rsid w:val="00291653"/>
    <w:rsid w:val="002958D2"/>
    <w:rsid w:val="002C1D0C"/>
    <w:rsid w:val="002D2E14"/>
    <w:rsid w:val="002D79CE"/>
    <w:rsid w:val="002E03F7"/>
    <w:rsid w:val="002E0864"/>
    <w:rsid w:val="002E6177"/>
    <w:rsid w:val="002F39F5"/>
    <w:rsid w:val="002F63A9"/>
    <w:rsid w:val="00314078"/>
    <w:rsid w:val="003157EB"/>
    <w:rsid w:val="003171B5"/>
    <w:rsid w:val="0032638B"/>
    <w:rsid w:val="00351147"/>
    <w:rsid w:val="00363701"/>
    <w:rsid w:val="00376710"/>
    <w:rsid w:val="0037709C"/>
    <w:rsid w:val="00377A0B"/>
    <w:rsid w:val="00380B0A"/>
    <w:rsid w:val="00381A47"/>
    <w:rsid w:val="00385DB1"/>
    <w:rsid w:val="00394E0B"/>
    <w:rsid w:val="003B1DD2"/>
    <w:rsid w:val="003B5CCA"/>
    <w:rsid w:val="003B654C"/>
    <w:rsid w:val="003C1EC3"/>
    <w:rsid w:val="003C6975"/>
    <w:rsid w:val="003C6E5A"/>
    <w:rsid w:val="003D5620"/>
    <w:rsid w:val="003D6883"/>
    <w:rsid w:val="003E5271"/>
    <w:rsid w:val="003F2D65"/>
    <w:rsid w:val="00404625"/>
    <w:rsid w:val="00410E72"/>
    <w:rsid w:val="00412E56"/>
    <w:rsid w:val="00420D1E"/>
    <w:rsid w:val="0044193C"/>
    <w:rsid w:val="0045366A"/>
    <w:rsid w:val="00456796"/>
    <w:rsid w:val="0046622E"/>
    <w:rsid w:val="0046686A"/>
    <w:rsid w:val="004705E5"/>
    <w:rsid w:val="00471B15"/>
    <w:rsid w:val="00474D5C"/>
    <w:rsid w:val="00475212"/>
    <w:rsid w:val="00482CD0"/>
    <w:rsid w:val="00485C4E"/>
    <w:rsid w:val="00487E8B"/>
    <w:rsid w:val="00491236"/>
    <w:rsid w:val="0049465C"/>
    <w:rsid w:val="00497816"/>
    <w:rsid w:val="00497C11"/>
    <w:rsid w:val="004A1B91"/>
    <w:rsid w:val="004A3622"/>
    <w:rsid w:val="004A3EAB"/>
    <w:rsid w:val="004B0483"/>
    <w:rsid w:val="004B2D2E"/>
    <w:rsid w:val="004C12A7"/>
    <w:rsid w:val="004D2995"/>
    <w:rsid w:val="004D42C7"/>
    <w:rsid w:val="004E2919"/>
    <w:rsid w:val="004E31CA"/>
    <w:rsid w:val="004E3590"/>
    <w:rsid w:val="004E7285"/>
    <w:rsid w:val="005119B7"/>
    <w:rsid w:val="00520FB9"/>
    <w:rsid w:val="005350E7"/>
    <w:rsid w:val="00542B7F"/>
    <w:rsid w:val="00546D2A"/>
    <w:rsid w:val="005543F4"/>
    <w:rsid w:val="00557454"/>
    <w:rsid w:val="00557F44"/>
    <w:rsid w:val="00557F5E"/>
    <w:rsid w:val="00574C67"/>
    <w:rsid w:val="0058003C"/>
    <w:rsid w:val="00584852"/>
    <w:rsid w:val="005964A0"/>
    <w:rsid w:val="005A0EC4"/>
    <w:rsid w:val="005C3E1E"/>
    <w:rsid w:val="005C4D8E"/>
    <w:rsid w:val="005C55E6"/>
    <w:rsid w:val="005E27A1"/>
    <w:rsid w:val="005F157A"/>
    <w:rsid w:val="005F2A69"/>
    <w:rsid w:val="0060171D"/>
    <w:rsid w:val="00601863"/>
    <w:rsid w:val="006155BD"/>
    <w:rsid w:val="00617A49"/>
    <w:rsid w:val="00617E61"/>
    <w:rsid w:val="00630B9B"/>
    <w:rsid w:val="00633842"/>
    <w:rsid w:val="006347E0"/>
    <w:rsid w:val="00636424"/>
    <w:rsid w:val="00637471"/>
    <w:rsid w:val="00641F3F"/>
    <w:rsid w:val="00643995"/>
    <w:rsid w:val="00645A0F"/>
    <w:rsid w:val="00647B60"/>
    <w:rsid w:val="006525E1"/>
    <w:rsid w:val="00653357"/>
    <w:rsid w:val="00656E6A"/>
    <w:rsid w:val="0065782A"/>
    <w:rsid w:val="006645D6"/>
    <w:rsid w:val="0066461C"/>
    <w:rsid w:val="006701C1"/>
    <w:rsid w:val="0067020C"/>
    <w:rsid w:val="00670CE4"/>
    <w:rsid w:val="00671B63"/>
    <w:rsid w:val="00675792"/>
    <w:rsid w:val="006807D0"/>
    <w:rsid w:val="006C2308"/>
    <w:rsid w:val="006C544D"/>
    <w:rsid w:val="006D1F5A"/>
    <w:rsid w:val="006D2745"/>
    <w:rsid w:val="006D4F5E"/>
    <w:rsid w:val="006E1CD0"/>
    <w:rsid w:val="006F2B9C"/>
    <w:rsid w:val="006F5E44"/>
    <w:rsid w:val="007072F4"/>
    <w:rsid w:val="0073201C"/>
    <w:rsid w:val="00735CED"/>
    <w:rsid w:val="007548F9"/>
    <w:rsid w:val="0076072C"/>
    <w:rsid w:val="00780B3B"/>
    <w:rsid w:val="0079085F"/>
    <w:rsid w:val="0079281B"/>
    <w:rsid w:val="007A1E37"/>
    <w:rsid w:val="007A5151"/>
    <w:rsid w:val="007A69B7"/>
    <w:rsid w:val="007B3E54"/>
    <w:rsid w:val="007C043C"/>
    <w:rsid w:val="007C6146"/>
    <w:rsid w:val="007E6A15"/>
    <w:rsid w:val="007F46DD"/>
    <w:rsid w:val="00817E93"/>
    <w:rsid w:val="0082325D"/>
    <w:rsid w:val="0082603F"/>
    <w:rsid w:val="00832A27"/>
    <w:rsid w:val="0084686B"/>
    <w:rsid w:val="0085368F"/>
    <w:rsid w:val="00857809"/>
    <w:rsid w:val="00863B30"/>
    <w:rsid w:val="00864E8A"/>
    <w:rsid w:val="008744CC"/>
    <w:rsid w:val="00874FFA"/>
    <w:rsid w:val="00880BD2"/>
    <w:rsid w:val="00887EBD"/>
    <w:rsid w:val="00897C3C"/>
    <w:rsid w:val="008B239F"/>
    <w:rsid w:val="008B5A38"/>
    <w:rsid w:val="008C4BF9"/>
    <w:rsid w:val="008C6221"/>
    <w:rsid w:val="008D2B0B"/>
    <w:rsid w:val="008D3B94"/>
    <w:rsid w:val="008D5545"/>
    <w:rsid w:val="008E3BAE"/>
    <w:rsid w:val="008E574F"/>
    <w:rsid w:val="008E5EA4"/>
    <w:rsid w:val="008F5575"/>
    <w:rsid w:val="009150BA"/>
    <w:rsid w:val="0093639C"/>
    <w:rsid w:val="009420C0"/>
    <w:rsid w:val="00942229"/>
    <w:rsid w:val="00963F23"/>
    <w:rsid w:val="00986A46"/>
    <w:rsid w:val="00987F37"/>
    <w:rsid w:val="009910DE"/>
    <w:rsid w:val="009967EF"/>
    <w:rsid w:val="009A29CD"/>
    <w:rsid w:val="009A2A9B"/>
    <w:rsid w:val="009A406A"/>
    <w:rsid w:val="009A6DCA"/>
    <w:rsid w:val="009A7799"/>
    <w:rsid w:val="009B14A8"/>
    <w:rsid w:val="009B3B38"/>
    <w:rsid w:val="009C5A29"/>
    <w:rsid w:val="009D3D2C"/>
    <w:rsid w:val="009D40A1"/>
    <w:rsid w:val="009D5752"/>
    <w:rsid w:val="009E1860"/>
    <w:rsid w:val="009E4A2E"/>
    <w:rsid w:val="009E4A88"/>
    <w:rsid w:val="009E7454"/>
    <w:rsid w:val="009F6B27"/>
    <w:rsid w:val="009F7A9E"/>
    <w:rsid w:val="00A05B0D"/>
    <w:rsid w:val="00A062A3"/>
    <w:rsid w:val="00A12774"/>
    <w:rsid w:val="00A13127"/>
    <w:rsid w:val="00A21782"/>
    <w:rsid w:val="00A251B3"/>
    <w:rsid w:val="00A32C54"/>
    <w:rsid w:val="00A421EB"/>
    <w:rsid w:val="00A463DF"/>
    <w:rsid w:val="00A47A9E"/>
    <w:rsid w:val="00A63C4B"/>
    <w:rsid w:val="00A73320"/>
    <w:rsid w:val="00A75BF2"/>
    <w:rsid w:val="00A760CB"/>
    <w:rsid w:val="00AC4A62"/>
    <w:rsid w:val="00AC4BA2"/>
    <w:rsid w:val="00AC5BB8"/>
    <w:rsid w:val="00AD6FE3"/>
    <w:rsid w:val="00AE0961"/>
    <w:rsid w:val="00AE32E6"/>
    <w:rsid w:val="00AF4647"/>
    <w:rsid w:val="00AF5B63"/>
    <w:rsid w:val="00B02416"/>
    <w:rsid w:val="00B141CB"/>
    <w:rsid w:val="00B15E31"/>
    <w:rsid w:val="00B34F87"/>
    <w:rsid w:val="00B35C0B"/>
    <w:rsid w:val="00B51B9B"/>
    <w:rsid w:val="00B55233"/>
    <w:rsid w:val="00B74A9A"/>
    <w:rsid w:val="00B76096"/>
    <w:rsid w:val="00B93CEE"/>
    <w:rsid w:val="00B93D09"/>
    <w:rsid w:val="00B96C6F"/>
    <w:rsid w:val="00BB25B4"/>
    <w:rsid w:val="00BC39BA"/>
    <w:rsid w:val="00BC4D93"/>
    <w:rsid w:val="00BD5831"/>
    <w:rsid w:val="00BD7E06"/>
    <w:rsid w:val="00BE5360"/>
    <w:rsid w:val="00BE598D"/>
    <w:rsid w:val="00BF1D5B"/>
    <w:rsid w:val="00C0686E"/>
    <w:rsid w:val="00C068D8"/>
    <w:rsid w:val="00C10D8F"/>
    <w:rsid w:val="00C11FF3"/>
    <w:rsid w:val="00C12E94"/>
    <w:rsid w:val="00C14DEC"/>
    <w:rsid w:val="00C264AC"/>
    <w:rsid w:val="00C37C40"/>
    <w:rsid w:val="00C43751"/>
    <w:rsid w:val="00C479A9"/>
    <w:rsid w:val="00C50180"/>
    <w:rsid w:val="00C62791"/>
    <w:rsid w:val="00C677A3"/>
    <w:rsid w:val="00C8085B"/>
    <w:rsid w:val="00C82345"/>
    <w:rsid w:val="00C82BD0"/>
    <w:rsid w:val="00C865AC"/>
    <w:rsid w:val="00C87BF7"/>
    <w:rsid w:val="00C92F55"/>
    <w:rsid w:val="00CB7FAB"/>
    <w:rsid w:val="00CE252E"/>
    <w:rsid w:val="00CE63EA"/>
    <w:rsid w:val="00D02936"/>
    <w:rsid w:val="00D0643B"/>
    <w:rsid w:val="00D07AAA"/>
    <w:rsid w:val="00D22E51"/>
    <w:rsid w:val="00D320E7"/>
    <w:rsid w:val="00D40FED"/>
    <w:rsid w:val="00D434BE"/>
    <w:rsid w:val="00D44F1C"/>
    <w:rsid w:val="00D719AA"/>
    <w:rsid w:val="00D83612"/>
    <w:rsid w:val="00D93E0A"/>
    <w:rsid w:val="00DA0534"/>
    <w:rsid w:val="00DB293A"/>
    <w:rsid w:val="00DC73E0"/>
    <w:rsid w:val="00DD4130"/>
    <w:rsid w:val="00DE36CE"/>
    <w:rsid w:val="00E00FEA"/>
    <w:rsid w:val="00E030A0"/>
    <w:rsid w:val="00E041D8"/>
    <w:rsid w:val="00E16F1B"/>
    <w:rsid w:val="00E20003"/>
    <w:rsid w:val="00E263A7"/>
    <w:rsid w:val="00E26972"/>
    <w:rsid w:val="00E34370"/>
    <w:rsid w:val="00E34AB0"/>
    <w:rsid w:val="00E35793"/>
    <w:rsid w:val="00E41039"/>
    <w:rsid w:val="00E55476"/>
    <w:rsid w:val="00E85CA1"/>
    <w:rsid w:val="00E9044A"/>
    <w:rsid w:val="00EA5557"/>
    <w:rsid w:val="00EA679E"/>
    <w:rsid w:val="00EC32F7"/>
    <w:rsid w:val="00EE13BC"/>
    <w:rsid w:val="00EE561E"/>
    <w:rsid w:val="00EF1D0D"/>
    <w:rsid w:val="00EF2D69"/>
    <w:rsid w:val="00EF6D4E"/>
    <w:rsid w:val="00F00091"/>
    <w:rsid w:val="00F0143E"/>
    <w:rsid w:val="00F0270A"/>
    <w:rsid w:val="00F151F7"/>
    <w:rsid w:val="00F20E45"/>
    <w:rsid w:val="00F30AB9"/>
    <w:rsid w:val="00F3657A"/>
    <w:rsid w:val="00F37052"/>
    <w:rsid w:val="00F379EA"/>
    <w:rsid w:val="00F405F2"/>
    <w:rsid w:val="00F506A3"/>
    <w:rsid w:val="00F558E0"/>
    <w:rsid w:val="00F72938"/>
    <w:rsid w:val="00F74D0C"/>
    <w:rsid w:val="00F8289A"/>
    <w:rsid w:val="00FA0B4C"/>
    <w:rsid w:val="00FB40C8"/>
    <w:rsid w:val="00FC0ACE"/>
    <w:rsid w:val="00FC122C"/>
    <w:rsid w:val="00FD1787"/>
    <w:rsid w:val="00FE04BC"/>
    <w:rsid w:val="00FE67A0"/>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96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lang w:val="de-DE" w:eastAsia="de-DE"/>
    </w:rPr>
  </w:style>
  <w:style w:type="paragraph" w:styleId="Revision">
    <w:name w:val="Revision"/>
    <w:hidden/>
    <w:uiPriority w:val="99"/>
    <w:semiHidden/>
    <w:rsid w:val="00C37C40"/>
    <w:rPr>
      <w:rFonts w:ascii="Arial" w:hAnsi="Arial"/>
      <w:lang w:val="de-DE" w:eastAsia="de-DE"/>
    </w:rPr>
  </w:style>
  <w:style w:type="character" w:customStyle="1" w:styleId="HeaderChar">
    <w:name w:val="Header Char"/>
    <w:basedOn w:val="DefaultParagraphFont"/>
    <w:link w:val="Header"/>
    <w:semiHidden/>
    <w:rsid w:val="001E63B7"/>
    <w:rPr>
      <w:rFonts w:ascii="Arial" w:hAnsi="Aria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lang w:val="de-DE" w:eastAsia="de-DE"/>
    </w:rPr>
  </w:style>
  <w:style w:type="paragraph" w:styleId="Revision">
    <w:name w:val="Revision"/>
    <w:hidden/>
    <w:uiPriority w:val="99"/>
    <w:semiHidden/>
    <w:rsid w:val="00C37C40"/>
    <w:rPr>
      <w:rFonts w:ascii="Arial" w:hAnsi="Arial"/>
      <w:lang w:val="de-DE" w:eastAsia="de-DE"/>
    </w:rPr>
  </w:style>
  <w:style w:type="character" w:customStyle="1" w:styleId="HeaderChar">
    <w:name w:val="Header Char"/>
    <w:basedOn w:val="DefaultParagraphFont"/>
    <w:link w:val="Header"/>
    <w:semiHidden/>
    <w:rsid w:val="001E63B7"/>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2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a.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ika.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5343-8427-4A7F-B9FA-DCB5BDF0CD81}">
  <ds:schemaRefs>
    <ds:schemaRef ds:uri="http://schemas.microsoft.com/sharepoint/v3/contenttype/forms"/>
  </ds:schemaRefs>
</ds:datastoreItem>
</file>

<file path=customXml/itemProps2.xml><?xml version="1.0" encoding="utf-8"?>
<ds:datastoreItem xmlns:ds="http://schemas.openxmlformats.org/officeDocument/2006/customXml" ds:itemID="{11C098EA-43E9-45B4-B0BF-ABE9CE10D79B}">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BC45904-EF3D-4262-A1AA-6F7002063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D5CD26-FEEF-4D58-A0F0-0FE11B00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1351</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1560</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Jalloul, Chassan</cp:lastModifiedBy>
  <cp:revision>2</cp:revision>
  <cp:lastPrinted>2018-05-09T07:37:00Z</cp:lastPrinted>
  <dcterms:created xsi:type="dcterms:W3CDTF">2018-06-15T06:37:00Z</dcterms:created>
  <dcterms:modified xsi:type="dcterms:W3CDTF">2018-06-15T06:37:00Z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