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20" w:rsidRPr="00500320" w:rsidRDefault="00500320" w:rsidP="00500320">
      <w:pPr>
        <w:rPr>
          <w:rFonts w:cs="Arial"/>
          <w:b/>
          <w:bCs/>
          <w:sz w:val="24"/>
          <w:szCs w:val="24"/>
          <w:lang w:val="es-ES_tradnl"/>
        </w:rPr>
      </w:pPr>
      <w:r w:rsidRPr="00500320">
        <w:rPr>
          <w:rFonts w:cs="Arial"/>
          <w:b/>
          <w:bCs/>
          <w:sz w:val="24"/>
          <w:szCs w:val="24"/>
          <w:lang w:val="es-ES_tradnl"/>
        </w:rPr>
        <w:t xml:space="preserve">Certificado „Full </w:t>
      </w:r>
      <w:proofErr w:type="spellStart"/>
      <w:r w:rsidRPr="00500320">
        <w:rPr>
          <w:rFonts w:cs="Arial"/>
          <w:b/>
          <w:bCs/>
          <w:sz w:val="24"/>
          <w:szCs w:val="24"/>
          <w:lang w:val="es-ES_tradnl"/>
        </w:rPr>
        <w:t>Assessment</w:t>
      </w:r>
      <w:proofErr w:type="spellEnd"/>
      <w:proofErr w:type="gramStart"/>
      <w:r w:rsidRPr="00500320">
        <w:rPr>
          <w:rFonts w:cs="Arial"/>
          <w:b/>
          <w:bCs/>
          <w:sz w:val="24"/>
          <w:szCs w:val="24"/>
          <w:lang w:val="es-ES_tradnl"/>
        </w:rPr>
        <w:t>“ también</w:t>
      </w:r>
      <w:proofErr w:type="gramEnd"/>
      <w:r w:rsidRPr="00500320">
        <w:rPr>
          <w:rFonts w:cs="Arial"/>
          <w:b/>
          <w:bCs/>
          <w:sz w:val="24"/>
          <w:szCs w:val="24"/>
          <w:lang w:val="es-ES_tradnl"/>
        </w:rPr>
        <w:t xml:space="preserve"> para </w:t>
      </w:r>
    </w:p>
    <w:p w:rsidR="00500320" w:rsidRPr="00500320" w:rsidRDefault="00500320" w:rsidP="00500320">
      <w:pPr>
        <w:spacing w:after="240"/>
        <w:rPr>
          <w:rFonts w:cs="Arial"/>
          <w:b/>
          <w:bCs/>
          <w:sz w:val="22"/>
          <w:szCs w:val="22"/>
          <w:lang w:val="es-ES_tradnl"/>
        </w:rPr>
      </w:pPr>
      <w:proofErr w:type="gramStart"/>
      <w:r w:rsidRPr="00500320">
        <w:rPr>
          <w:rFonts w:cs="Arial"/>
          <w:b/>
          <w:bCs/>
          <w:sz w:val="24"/>
          <w:szCs w:val="24"/>
          <w:lang w:val="es-ES_tradnl"/>
        </w:rPr>
        <w:t>la</w:t>
      </w:r>
      <w:proofErr w:type="gramEnd"/>
      <w:r w:rsidRPr="00500320">
        <w:rPr>
          <w:rFonts w:cs="Arial"/>
          <w:b/>
          <w:bCs/>
          <w:sz w:val="24"/>
          <w:szCs w:val="24"/>
          <w:lang w:val="es-ES_tradnl"/>
        </w:rPr>
        <w:t xml:space="preserve"> nueva versión del transmisor de temperatura T32.xS</w:t>
      </w:r>
    </w:p>
    <w:p w:rsidR="00500320" w:rsidRPr="00500320" w:rsidRDefault="00500320" w:rsidP="00500320">
      <w:pPr>
        <w:rPr>
          <w:rFonts w:cs="Arial"/>
          <w:b/>
          <w:bCs/>
          <w:sz w:val="22"/>
          <w:szCs w:val="22"/>
          <w:lang w:val="es-ES_tradnl"/>
        </w:rPr>
      </w:pPr>
      <w:r w:rsidRPr="00500320">
        <w:rPr>
          <w:rFonts w:cs="Arial"/>
          <w:sz w:val="22"/>
          <w:szCs w:val="22"/>
          <w:lang w:val="es-ES_tradnl"/>
        </w:rPr>
        <w:t> </w:t>
      </w:r>
    </w:p>
    <w:p w:rsidR="00500320" w:rsidRPr="00500320" w:rsidRDefault="00500320" w:rsidP="00500320">
      <w:pPr>
        <w:rPr>
          <w:rFonts w:cs="Arial"/>
          <w:b/>
          <w:bCs/>
          <w:sz w:val="22"/>
          <w:szCs w:val="22"/>
          <w:lang w:val="es-ES_tradnl"/>
        </w:rPr>
      </w:pPr>
      <w:r w:rsidRPr="00500320">
        <w:rPr>
          <w:rFonts w:cs="Arial"/>
          <w:b/>
          <w:bCs/>
          <w:sz w:val="22"/>
          <w:szCs w:val="22"/>
          <w:lang w:val="es-ES_tradnl"/>
        </w:rPr>
        <w:t xml:space="preserve">Barcelona, Abril 2015. </w:t>
      </w:r>
    </w:p>
    <w:p w:rsidR="00500320" w:rsidRPr="00500320" w:rsidRDefault="00500320" w:rsidP="00500320">
      <w:pPr>
        <w:rPr>
          <w:rFonts w:cs="Arial"/>
          <w:b/>
          <w:bCs/>
          <w:sz w:val="22"/>
          <w:szCs w:val="22"/>
          <w:lang w:val="es-ES_tradnl"/>
        </w:rPr>
      </w:pPr>
      <w:r w:rsidRPr="00500320">
        <w:rPr>
          <w:rFonts w:cs="Arial"/>
          <w:b/>
          <w:bCs/>
          <w:sz w:val="22"/>
          <w:szCs w:val="22"/>
          <w:lang w:val="es-ES_tradnl"/>
        </w:rPr>
        <w:t>WIKA ofrece el transmisor de temperatur</w:t>
      </w:r>
      <w:r>
        <w:rPr>
          <w:rFonts w:cs="Arial"/>
          <w:b/>
          <w:bCs/>
          <w:sz w:val="22"/>
          <w:szCs w:val="22"/>
          <w:lang w:val="es-ES_tradnl"/>
        </w:rPr>
        <w:t>a</w:t>
      </w:r>
      <w:r w:rsidRPr="00500320">
        <w:rPr>
          <w:rFonts w:cs="Arial"/>
          <w:b/>
          <w:bCs/>
          <w:sz w:val="22"/>
          <w:szCs w:val="22"/>
          <w:lang w:val="es-ES_tradnl"/>
        </w:rPr>
        <w:t xml:space="preserve"> T32.xS con protocolo </w:t>
      </w:r>
    </w:p>
    <w:p w:rsidR="00500320" w:rsidRPr="00500320" w:rsidRDefault="00500320" w:rsidP="00500320">
      <w:pPr>
        <w:rPr>
          <w:rFonts w:cs="Arial"/>
          <w:b/>
          <w:bCs/>
          <w:sz w:val="22"/>
          <w:szCs w:val="22"/>
          <w:lang w:val="es-ES_tradnl"/>
        </w:rPr>
      </w:pPr>
      <w:r w:rsidRPr="00500320">
        <w:rPr>
          <w:rFonts w:cs="Arial"/>
          <w:b/>
          <w:bCs/>
          <w:sz w:val="22"/>
          <w:szCs w:val="22"/>
          <w:lang w:val="es-ES_tradnl"/>
        </w:rPr>
        <w:t>HART</w:t>
      </w:r>
      <w:r w:rsidRPr="00500320">
        <w:rPr>
          <w:rFonts w:cs="Arial"/>
          <w:b/>
          <w:bCs/>
          <w:sz w:val="22"/>
          <w:szCs w:val="22"/>
          <w:vertAlign w:val="superscript"/>
          <w:lang w:val="es-ES_tradnl"/>
        </w:rPr>
        <w:t>®</w:t>
      </w:r>
      <w:r w:rsidRPr="00500320">
        <w:rPr>
          <w:rFonts w:cs="Arial"/>
          <w:b/>
          <w:bCs/>
          <w:sz w:val="22"/>
          <w:szCs w:val="22"/>
          <w:lang w:val="es-ES_tradnl"/>
        </w:rPr>
        <w:t xml:space="preserve">  optimizado para aplicaciones de seguridad crítica hasta el nivel SIL 3 („Full </w:t>
      </w:r>
      <w:proofErr w:type="spellStart"/>
      <w:r w:rsidRPr="00500320">
        <w:rPr>
          <w:rFonts w:cs="Arial"/>
          <w:b/>
          <w:bCs/>
          <w:sz w:val="22"/>
          <w:szCs w:val="22"/>
          <w:lang w:val="es-ES_tradnl"/>
        </w:rPr>
        <w:t>Assessment</w:t>
      </w:r>
      <w:proofErr w:type="spellEnd"/>
      <w:r w:rsidRPr="00500320">
        <w:rPr>
          <w:rFonts w:cs="Arial"/>
          <w:b/>
          <w:bCs/>
          <w:sz w:val="22"/>
          <w:szCs w:val="22"/>
          <w:lang w:val="es-ES_tradnl"/>
        </w:rPr>
        <w:t xml:space="preserve">“). El organismo certificador alemán TÜV </w:t>
      </w:r>
      <w:proofErr w:type="spellStart"/>
      <w:r w:rsidRPr="00500320">
        <w:rPr>
          <w:rFonts w:cs="Arial"/>
          <w:b/>
          <w:bCs/>
          <w:sz w:val="22"/>
          <w:szCs w:val="22"/>
          <w:lang w:val="es-ES_tradnl"/>
        </w:rPr>
        <w:t>Rheinland</w:t>
      </w:r>
      <w:proofErr w:type="spellEnd"/>
      <w:r w:rsidRPr="00500320">
        <w:rPr>
          <w:rFonts w:cs="Arial"/>
          <w:b/>
          <w:bCs/>
          <w:sz w:val="22"/>
          <w:szCs w:val="22"/>
          <w:lang w:val="es-ES_tradnl"/>
        </w:rPr>
        <w:t xml:space="preserve"> ha certificado su idoneidad tras someter el transmisor a una serie de rigurosas pruebas en condiciones reales. </w:t>
      </w:r>
    </w:p>
    <w:p w:rsidR="00500320" w:rsidRPr="00500320" w:rsidRDefault="00500320" w:rsidP="00500320">
      <w:pPr>
        <w:rPr>
          <w:rFonts w:cs="Arial"/>
          <w:b/>
          <w:bCs/>
          <w:sz w:val="22"/>
          <w:szCs w:val="22"/>
          <w:lang w:val="es-ES_tradnl"/>
        </w:rPr>
      </w:pPr>
    </w:p>
    <w:p w:rsidR="00500320" w:rsidRPr="00500320" w:rsidRDefault="00500320" w:rsidP="00500320">
      <w:pPr>
        <w:rPr>
          <w:rFonts w:cs="Arial"/>
          <w:sz w:val="22"/>
          <w:szCs w:val="22"/>
          <w:lang w:val="es-ES_tradnl"/>
        </w:rPr>
      </w:pPr>
      <w:r w:rsidRPr="00500320">
        <w:rPr>
          <w:rFonts w:cs="Arial"/>
          <w:sz w:val="22"/>
          <w:szCs w:val="22"/>
          <w:lang w:val="es-ES_tradnl"/>
        </w:rPr>
        <w:t>Para conseguir este certificado el transmisor dispone de un diagnosis optimizado de rotura e sensor, una actualización del procesamiento de los datos mediante protocolo HART</w:t>
      </w:r>
      <w:r w:rsidRPr="00500320">
        <w:rPr>
          <w:rFonts w:cs="Arial"/>
          <w:sz w:val="22"/>
          <w:szCs w:val="22"/>
          <w:vertAlign w:val="superscript"/>
          <w:lang w:val="es-ES_tradnl"/>
        </w:rPr>
        <w:t>®</w:t>
      </w:r>
      <w:r w:rsidRPr="00500320">
        <w:rPr>
          <w:rFonts w:cs="Arial"/>
          <w:sz w:val="22"/>
          <w:szCs w:val="22"/>
          <w:lang w:val="es-ES_tradnl"/>
        </w:rPr>
        <w:t xml:space="preserve"> y una </w:t>
      </w:r>
      <w:r w:rsidRPr="00500320">
        <w:rPr>
          <w:rFonts w:cs="Arial"/>
          <w:bCs/>
          <w:sz w:val="22"/>
          <w:szCs w:val="22"/>
          <w:lang w:val="es-ES_tradnl"/>
        </w:rPr>
        <w:t>zona de conexión</w:t>
      </w:r>
      <w:r w:rsidRPr="00500320">
        <w:rPr>
          <w:rFonts w:cs="Arial"/>
          <w:b/>
          <w:bCs/>
          <w:sz w:val="22"/>
          <w:szCs w:val="22"/>
          <w:lang w:val="es-ES_tradnl"/>
        </w:rPr>
        <w:t xml:space="preserve"> </w:t>
      </w:r>
      <w:r w:rsidRPr="00500320">
        <w:rPr>
          <w:rFonts w:cs="Arial"/>
          <w:bCs/>
          <w:color w:val="000000"/>
          <w:sz w:val="22"/>
          <w:szCs w:val="22"/>
          <w:lang w:val="es-ES_tradnl"/>
        </w:rPr>
        <w:t>extendida</w:t>
      </w:r>
      <w:r w:rsidRPr="00500320">
        <w:rPr>
          <w:rFonts w:cs="Arial"/>
          <w:bCs/>
          <w:color w:val="FF0000"/>
          <w:sz w:val="22"/>
          <w:szCs w:val="22"/>
          <w:lang w:val="es-ES_tradnl"/>
        </w:rPr>
        <w:t>.</w:t>
      </w:r>
      <w:r w:rsidRPr="00500320">
        <w:rPr>
          <w:rFonts w:cs="Arial"/>
          <w:sz w:val="22"/>
          <w:szCs w:val="22"/>
          <w:lang w:val="es-ES_tradnl"/>
        </w:rPr>
        <w:t xml:space="preserve"> Para facilitar la instalación de una sonda con transmisor montado el operario puede consultar el esquema del conexionado en la parte superior del transmisor. </w:t>
      </w:r>
    </w:p>
    <w:p w:rsidR="00500320" w:rsidRPr="00500320" w:rsidRDefault="00500320" w:rsidP="00500320">
      <w:pPr>
        <w:rPr>
          <w:rFonts w:cs="Arial"/>
          <w:sz w:val="22"/>
          <w:szCs w:val="22"/>
          <w:lang w:val="es-ES_tradnl"/>
        </w:rPr>
      </w:pPr>
    </w:p>
    <w:p w:rsidR="00500320" w:rsidRPr="00500320" w:rsidRDefault="00500320" w:rsidP="00500320">
      <w:pPr>
        <w:rPr>
          <w:rFonts w:cs="Arial"/>
          <w:sz w:val="22"/>
          <w:szCs w:val="22"/>
          <w:lang w:val="es-ES_tradnl"/>
        </w:rPr>
      </w:pPr>
      <w:r w:rsidRPr="00500320">
        <w:rPr>
          <w:rFonts w:cs="Arial"/>
          <w:sz w:val="22"/>
          <w:szCs w:val="22"/>
          <w:lang w:val="es-ES_tradnl"/>
        </w:rPr>
        <w:t xml:space="preserve">El T32.xS, introducido en el mercado en 2010, es el primer </w:t>
      </w:r>
      <w:proofErr w:type="spellStart"/>
      <w:r w:rsidRPr="00500320">
        <w:rPr>
          <w:rFonts w:cs="Arial"/>
          <w:sz w:val="22"/>
          <w:szCs w:val="22"/>
          <w:lang w:val="es-ES_tradnl"/>
        </w:rPr>
        <w:t>ransmisor</w:t>
      </w:r>
      <w:proofErr w:type="spellEnd"/>
      <w:r w:rsidRPr="00500320">
        <w:rPr>
          <w:rFonts w:cs="Arial"/>
          <w:sz w:val="22"/>
          <w:szCs w:val="22"/>
          <w:lang w:val="es-ES_tradnl"/>
        </w:rPr>
        <w:t xml:space="preserve"> de </w:t>
      </w:r>
      <w:r w:rsidR="00E126E7">
        <w:rPr>
          <w:rFonts w:cs="Arial"/>
          <w:sz w:val="22"/>
          <w:szCs w:val="22"/>
          <w:lang w:val="es-ES_tradnl"/>
        </w:rPr>
        <w:t>t</w:t>
      </w:r>
      <w:r w:rsidRPr="00500320">
        <w:rPr>
          <w:rFonts w:cs="Arial"/>
          <w:sz w:val="22"/>
          <w:szCs w:val="22"/>
          <w:lang w:val="es-ES_tradnl"/>
        </w:rPr>
        <w:t>emperatur</w:t>
      </w:r>
      <w:r w:rsidR="00E126E7">
        <w:rPr>
          <w:rFonts w:cs="Arial"/>
          <w:sz w:val="22"/>
          <w:szCs w:val="22"/>
          <w:lang w:val="es-ES_tradnl"/>
        </w:rPr>
        <w:t>a</w:t>
      </w:r>
      <w:r w:rsidRPr="00500320">
        <w:rPr>
          <w:rFonts w:cs="Arial"/>
          <w:sz w:val="22"/>
          <w:szCs w:val="22"/>
          <w:lang w:val="es-ES_tradnl"/>
        </w:rPr>
        <w:t xml:space="preserve"> desarrollado y certificado según IEC61508. Desde entonces más que 100 000 transmisores de </w:t>
      </w:r>
      <w:r w:rsidR="00E126E7">
        <w:rPr>
          <w:rFonts w:cs="Arial"/>
          <w:sz w:val="22"/>
          <w:szCs w:val="22"/>
          <w:lang w:val="es-ES_tradnl"/>
        </w:rPr>
        <w:t>t</w:t>
      </w:r>
      <w:r w:rsidRPr="00500320">
        <w:rPr>
          <w:rFonts w:cs="Arial"/>
          <w:sz w:val="22"/>
          <w:szCs w:val="22"/>
          <w:lang w:val="es-ES_tradnl"/>
        </w:rPr>
        <w:t>emperatur</w:t>
      </w:r>
      <w:r w:rsidR="00E126E7">
        <w:rPr>
          <w:rFonts w:cs="Arial"/>
          <w:sz w:val="22"/>
          <w:szCs w:val="22"/>
          <w:lang w:val="es-ES_tradnl"/>
        </w:rPr>
        <w:t>a</w:t>
      </w:r>
      <w:r w:rsidRPr="00500320">
        <w:rPr>
          <w:rFonts w:cs="Arial"/>
          <w:sz w:val="22"/>
          <w:szCs w:val="22"/>
          <w:lang w:val="es-ES_tradnl"/>
        </w:rPr>
        <w:t xml:space="preserve"> están funcionando en numerosas aplicaciones industriales. </w:t>
      </w:r>
    </w:p>
    <w:p w:rsidR="00500320" w:rsidRPr="00500320" w:rsidRDefault="00500320" w:rsidP="00500320">
      <w:pPr>
        <w:rPr>
          <w:rFonts w:cs="Arial"/>
          <w:sz w:val="22"/>
          <w:szCs w:val="22"/>
          <w:lang w:val="es-ES_tradnl"/>
        </w:rPr>
      </w:pPr>
    </w:p>
    <w:p w:rsidR="00500320" w:rsidRPr="00500320" w:rsidRDefault="00500320" w:rsidP="00500320">
      <w:pPr>
        <w:rPr>
          <w:rFonts w:ascii="Calibri" w:hAnsi="Calibri"/>
          <w:sz w:val="22"/>
          <w:szCs w:val="22"/>
          <w:lang w:val="es-ES_tradnl" w:eastAsia="en-US"/>
        </w:rPr>
      </w:pPr>
    </w:p>
    <w:p w:rsidR="00500320" w:rsidRPr="00500320" w:rsidRDefault="00500320" w:rsidP="00345754">
      <w:pPr>
        <w:pStyle w:val="Textoindependiente"/>
        <w:rPr>
          <w:b w:val="0"/>
          <w:lang w:val="es-ES_tradnl"/>
        </w:rPr>
      </w:pPr>
    </w:p>
    <w:p w:rsidR="007777A9" w:rsidRPr="00854865" w:rsidRDefault="007777A9" w:rsidP="00345754">
      <w:pPr>
        <w:pStyle w:val="Textoindependiente"/>
        <w:rPr>
          <w:b w:val="0"/>
        </w:rPr>
      </w:pPr>
    </w:p>
    <w:p w:rsidR="00D30DD1" w:rsidRPr="00D30DD1" w:rsidRDefault="00D30DD1" w:rsidP="005E240A">
      <w:pPr>
        <w:pStyle w:val="Textoindependiente"/>
        <w:rPr>
          <w:b w:val="0"/>
          <w:bCs w:val="0"/>
        </w:rPr>
      </w:pPr>
    </w:p>
    <w:p w:rsidR="003B6473" w:rsidRPr="00927DF7" w:rsidRDefault="003B6473" w:rsidP="005E240A">
      <w:pPr>
        <w:pStyle w:val="Textoindependiente"/>
        <w:rPr>
          <w:bCs w:val="0"/>
        </w:rPr>
      </w:pPr>
    </w:p>
    <w:p w:rsidR="00CA2FDE" w:rsidRDefault="00CA2FDE">
      <w:pPr>
        <w:pStyle w:val="Textoindependiente"/>
        <w:rPr>
          <w:sz w:val="20"/>
        </w:rPr>
      </w:pPr>
    </w:p>
    <w:p w:rsidR="00927DF7" w:rsidRDefault="00927DF7">
      <w:pPr>
        <w:pStyle w:val="Textoindependiente"/>
        <w:rPr>
          <w:sz w:val="20"/>
        </w:rPr>
      </w:pPr>
    </w:p>
    <w:p w:rsidR="00927DF7" w:rsidRDefault="00927DF7">
      <w:pPr>
        <w:pStyle w:val="Textoindependiente"/>
        <w:rPr>
          <w:sz w:val="20"/>
        </w:rPr>
      </w:pPr>
    </w:p>
    <w:p w:rsidR="00FB3E9E" w:rsidRDefault="00FB3E9E">
      <w:pPr>
        <w:pStyle w:val="Textoindependiente"/>
        <w:rPr>
          <w:sz w:val="20"/>
        </w:rPr>
      </w:pPr>
    </w:p>
    <w:p w:rsidR="00FB3E9E" w:rsidRDefault="00FB3E9E">
      <w:pPr>
        <w:pStyle w:val="Textoindependiente"/>
        <w:rPr>
          <w:sz w:val="20"/>
        </w:rPr>
      </w:pPr>
    </w:p>
    <w:p w:rsidR="00CA2FDE" w:rsidRDefault="00CA2FDE">
      <w:pPr>
        <w:pStyle w:val="Textoindependiente"/>
        <w:rPr>
          <w:sz w:val="20"/>
        </w:rPr>
      </w:pPr>
    </w:p>
    <w:p w:rsidR="00CA2FDE" w:rsidRPr="00FB3E9E" w:rsidRDefault="00CA2FDE">
      <w:pPr>
        <w:pStyle w:val="Textoindependiente"/>
        <w:rPr>
          <w:b w:val="0"/>
          <w:bCs w:val="0"/>
          <w:sz w:val="20"/>
        </w:rPr>
      </w:pPr>
      <w:r>
        <w:rPr>
          <w:b w:val="0"/>
          <w:bCs w:val="0"/>
          <w:sz w:val="20"/>
        </w:rPr>
        <w:t xml:space="preserve">Anzahl der Zeichen: </w:t>
      </w:r>
      <w:r w:rsidR="00977E8D">
        <w:rPr>
          <w:b w:val="0"/>
          <w:bCs w:val="0"/>
          <w:sz w:val="20"/>
        </w:rPr>
        <w:t>898</w:t>
      </w:r>
    </w:p>
    <w:p w:rsidR="00CA2FDE" w:rsidRDefault="00977E8D">
      <w:pPr>
        <w:ind w:right="480"/>
        <w:rPr>
          <w:rFonts w:cs="Arial"/>
          <w:position w:val="6"/>
        </w:rPr>
      </w:pPr>
      <w:r>
        <w:rPr>
          <w:rFonts w:cs="Arial"/>
          <w:position w:val="6"/>
        </w:rPr>
        <w:t>Referencia</w:t>
      </w:r>
      <w:r w:rsidR="00CA2FDE">
        <w:rPr>
          <w:rFonts w:cs="Arial"/>
          <w:position w:val="6"/>
        </w:rPr>
        <w:t xml:space="preserve">: </w:t>
      </w:r>
      <w:r>
        <w:rPr>
          <w:rFonts w:cs="Arial"/>
          <w:position w:val="6"/>
        </w:rPr>
        <w:t xml:space="preserve">Transmisor de Temperatur </w:t>
      </w:r>
      <w:r w:rsidR="005C61A1">
        <w:rPr>
          <w:rFonts w:cs="Arial"/>
          <w:position w:val="6"/>
        </w:rPr>
        <w:t xml:space="preserve"> </w:t>
      </w:r>
      <w:r w:rsidR="00B3417B">
        <w:rPr>
          <w:rFonts w:cs="Arial"/>
          <w:position w:val="6"/>
        </w:rPr>
        <w:t>T32.xS</w:t>
      </w:r>
    </w:p>
    <w:p w:rsidR="00CA2FDE" w:rsidRDefault="00CA2FDE">
      <w:pPr>
        <w:ind w:right="480"/>
        <w:rPr>
          <w:rFonts w:cs="Arial"/>
          <w:position w:val="6"/>
        </w:rPr>
      </w:pPr>
    </w:p>
    <w:p w:rsidR="00CA2FDE" w:rsidRDefault="00CA2FDE">
      <w:pPr>
        <w:ind w:right="480"/>
        <w:rPr>
          <w:rFonts w:cs="Arial"/>
          <w:position w:val="6"/>
        </w:rPr>
      </w:pPr>
    </w:p>
    <w:p w:rsidR="00927DF7" w:rsidRDefault="00977E8D" w:rsidP="00927DF7">
      <w:r>
        <w:rPr>
          <w:b/>
          <w:bCs/>
        </w:rPr>
        <w:t>Fabricante</w:t>
      </w:r>
      <w:r w:rsidR="00927DF7">
        <w:rPr>
          <w:b/>
          <w:bCs/>
        </w:rPr>
        <w:t>:</w:t>
      </w:r>
    </w:p>
    <w:p w:rsidR="00927DF7" w:rsidRDefault="00927DF7" w:rsidP="00927DF7">
      <w:r>
        <w:t>WIKA Alexander Wiegand SE &amp; Co. KG</w:t>
      </w:r>
    </w:p>
    <w:p w:rsidR="00927DF7" w:rsidRDefault="00927DF7" w:rsidP="00927DF7">
      <w:r>
        <w:t>Alexander-Wiegand-Straße 30</w:t>
      </w:r>
    </w:p>
    <w:p w:rsidR="00927DF7" w:rsidRDefault="00927DF7" w:rsidP="00927DF7">
      <w:r>
        <w:t>63911 Klingenberg/Germany</w:t>
      </w:r>
    </w:p>
    <w:p w:rsidR="00927DF7" w:rsidRPr="00653252" w:rsidRDefault="00927DF7" w:rsidP="00927DF7">
      <w:pPr>
        <w:tabs>
          <w:tab w:val="left" w:pos="754"/>
          <w:tab w:val="left" w:pos="993"/>
        </w:tabs>
      </w:pPr>
      <w:r w:rsidRPr="00653252">
        <w:t>Tel. +49 9372 132-0</w:t>
      </w:r>
    </w:p>
    <w:p w:rsidR="00927DF7" w:rsidRPr="00653252" w:rsidRDefault="00927DF7" w:rsidP="00927DF7">
      <w:pPr>
        <w:tabs>
          <w:tab w:val="left" w:pos="754"/>
          <w:tab w:val="left" w:pos="993"/>
        </w:tabs>
      </w:pPr>
      <w:r w:rsidRPr="00653252">
        <w:t>Fax +49 9372 132-406</w:t>
      </w:r>
    </w:p>
    <w:p w:rsidR="00927DF7" w:rsidRPr="00653252" w:rsidRDefault="00927DF7" w:rsidP="00927DF7">
      <w:pPr>
        <w:tabs>
          <w:tab w:val="left" w:pos="754"/>
          <w:tab w:val="left" w:pos="993"/>
        </w:tabs>
        <w:rPr>
          <w:u w:val="single"/>
        </w:rPr>
      </w:pPr>
      <w:r w:rsidRPr="00653252">
        <w:t>vertrieb@wika.com</w:t>
      </w:r>
    </w:p>
    <w:p w:rsidR="00927DF7" w:rsidRPr="00653252" w:rsidRDefault="004533B7" w:rsidP="00927DF7">
      <w:pPr>
        <w:tabs>
          <w:tab w:val="left" w:pos="754"/>
          <w:tab w:val="left" w:pos="993"/>
        </w:tabs>
        <w:rPr>
          <w:rFonts w:ascii="Times New Roman" w:hAnsi="Times New Roman"/>
        </w:rPr>
      </w:pPr>
      <w:hyperlink r:id="rId7" w:history="1">
        <w:r w:rsidR="00927DF7" w:rsidRPr="00653252">
          <w:rPr>
            <w:rStyle w:val="Hipervnculo"/>
            <w:rFonts w:cs="Arial"/>
          </w:rPr>
          <w:t>www.wika.de</w:t>
        </w:r>
      </w:hyperlink>
    </w:p>
    <w:p w:rsidR="00CA2FDE" w:rsidRPr="00653252" w:rsidRDefault="00CA2FDE">
      <w:pPr>
        <w:tabs>
          <w:tab w:val="left" w:pos="993"/>
        </w:tabs>
        <w:rPr>
          <w:rFonts w:cs="Arial"/>
        </w:rPr>
      </w:pPr>
    </w:p>
    <w:p w:rsidR="00CA2FDE" w:rsidRDefault="00626E51">
      <w:pPr>
        <w:rPr>
          <w:b/>
          <w:bCs/>
          <w:color w:val="000000"/>
          <w:szCs w:val="22"/>
        </w:rPr>
      </w:pPr>
      <w:r>
        <w:rPr>
          <w:b/>
          <w:bCs/>
        </w:rPr>
        <w:lastRenderedPageBreak/>
        <w:t xml:space="preserve">Foto </w:t>
      </w:r>
      <w:r w:rsidR="00CA2FDE">
        <w:rPr>
          <w:b/>
          <w:bCs/>
        </w:rPr>
        <w:t>WIKA:</w:t>
      </w:r>
    </w:p>
    <w:p w:rsidR="00CA2FDE" w:rsidRPr="00DF5C34" w:rsidRDefault="00626E51">
      <w:pPr>
        <w:pStyle w:val="Encabezado"/>
        <w:tabs>
          <w:tab w:val="clear" w:pos="4536"/>
          <w:tab w:val="clear" w:pos="9072"/>
        </w:tabs>
        <w:rPr>
          <w:rFonts w:cs="Arial"/>
          <w:position w:val="6"/>
        </w:rPr>
      </w:pPr>
      <w:r>
        <w:rPr>
          <w:rFonts w:cs="Arial"/>
          <w:position w:val="6"/>
        </w:rPr>
        <w:t xml:space="preserve">Transmisor de Temperatur </w:t>
      </w:r>
      <w:r w:rsidR="00B3417B">
        <w:rPr>
          <w:rFonts w:cs="Arial"/>
          <w:position w:val="6"/>
        </w:rPr>
        <w:t xml:space="preserve">WIKA  T32.xS </w:t>
      </w:r>
      <w:r>
        <w:rPr>
          <w:rFonts w:cs="Arial"/>
          <w:position w:val="6"/>
        </w:rPr>
        <w:t>con protocolo HART®</w:t>
      </w: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B3417B">
      <w:pPr>
        <w:pStyle w:val="Encabezado"/>
        <w:tabs>
          <w:tab w:val="clear" w:pos="4536"/>
          <w:tab w:val="clear" w:pos="9072"/>
        </w:tabs>
      </w:pPr>
      <w:r>
        <w:rPr>
          <w:noProof/>
          <w:lang w:val="es-ES" w:eastAsia="zh-CN"/>
        </w:rPr>
        <w:drawing>
          <wp:inline distT="0" distB="0" distL="0" distR="0">
            <wp:extent cx="2880360" cy="268833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3204_T32-1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5C61A1" w:rsidRDefault="005C61A1">
      <w:pPr>
        <w:pStyle w:val="Encabezado"/>
        <w:tabs>
          <w:tab w:val="clear" w:pos="4536"/>
          <w:tab w:val="clear" w:pos="9072"/>
        </w:tabs>
      </w:pPr>
    </w:p>
    <w:p w:rsidR="005C61A1" w:rsidRDefault="005C61A1">
      <w:pPr>
        <w:pStyle w:val="Encabezado"/>
        <w:tabs>
          <w:tab w:val="clear" w:pos="4536"/>
          <w:tab w:val="clear" w:pos="9072"/>
        </w:tabs>
      </w:pPr>
    </w:p>
    <w:p w:rsidR="005C61A1" w:rsidRDefault="005C61A1">
      <w:pPr>
        <w:pStyle w:val="Encabezado"/>
        <w:tabs>
          <w:tab w:val="clear" w:pos="4536"/>
          <w:tab w:val="clear" w:pos="9072"/>
        </w:tabs>
      </w:pPr>
    </w:p>
    <w:p w:rsidR="005C61A1" w:rsidRDefault="005C61A1">
      <w:pPr>
        <w:pStyle w:val="Encabezado"/>
        <w:tabs>
          <w:tab w:val="clear" w:pos="4536"/>
          <w:tab w:val="clear" w:pos="9072"/>
        </w:tabs>
      </w:pPr>
    </w:p>
    <w:p w:rsidR="005C61A1" w:rsidRDefault="005C61A1">
      <w:pPr>
        <w:pStyle w:val="Encabezado"/>
        <w:tabs>
          <w:tab w:val="clear" w:pos="4536"/>
          <w:tab w:val="clear" w:pos="9072"/>
        </w:tabs>
      </w:pPr>
    </w:p>
    <w:p w:rsidR="005C61A1" w:rsidRDefault="005C61A1">
      <w:pPr>
        <w:pStyle w:val="Encabezado"/>
        <w:tabs>
          <w:tab w:val="clear" w:pos="4536"/>
          <w:tab w:val="clear" w:pos="9072"/>
        </w:tabs>
      </w:pPr>
    </w:p>
    <w:p w:rsidR="005C61A1" w:rsidRDefault="005C61A1">
      <w:pPr>
        <w:pStyle w:val="Encabezado"/>
        <w:tabs>
          <w:tab w:val="clear" w:pos="4536"/>
          <w:tab w:val="clear" w:pos="9072"/>
        </w:tabs>
      </w:pPr>
    </w:p>
    <w:p w:rsidR="005C61A1" w:rsidRDefault="005C61A1">
      <w:pPr>
        <w:pStyle w:val="Encabezado"/>
        <w:tabs>
          <w:tab w:val="clear" w:pos="4536"/>
          <w:tab w:val="clear" w:pos="9072"/>
        </w:tabs>
      </w:pPr>
    </w:p>
    <w:p w:rsidR="005C61A1" w:rsidRDefault="005C61A1">
      <w:pPr>
        <w:pStyle w:val="Encabezado"/>
        <w:tabs>
          <w:tab w:val="clear" w:pos="4536"/>
          <w:tab w:val="clear" w:pos="9072"/>
        </w:tabs>
      </w:pPr>
    </w:p>
    <w:p w:rsidR="00BF4D93" w:rsidRDefault="00BF4D93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Encabezado"/>
        <w:tabs>
          <w:tab w:val="clear" w:pos="4536"/>
          <w:tab w:val="clear" w:pos="9072"/>
        </w:tabs>
      </w:pPr>
    </w:p>
    <w:p w:rsidR="004B5B9D" w:rsidRDefault="004B5B9D">
      <w:pPr>
        <w:pStyle w:val="Encabezado"/>
        <w:tabs>
          <w:tab w:val="clear" w:pos="4536"/>
          <w:tab w:val="clear" w:pos="9072"/>
        </w:tabs>
      </w:pPr>
    </w:p>
    <w:p w:rsidR="00CA2FDE" w:rsidRDefault="00CA2FDE">
      <w:pPr>
        <w:pStyle w:val="Textoindependiente"/>
        <w:tabs>
          <w:tab w:val="left" w:pos="993"/>
        </w:tabs>
        <w:rPr>
          <w:sz w:val="20"/>
        </w:rPr>
      </w:pPr>
    </w:p>
    <w:p w:rsidR="00927DF7" w:rsidRDefault="00977E8D" w:rsidP="00927DF7">
      <w:pPr>
        <w:tabs>
          <w:tab w:val="left" w:pos="754"/>
          <w:tab w:val="left" w:pos="993"/>
        </w:tabs>
        <w:rPr>
          <w:b/>
        </w:rPr>
      </w:pPr>
      <w:r>
        <w:rPr>
          <w:b/>
        </w:rPr>
        <w:t>Redacción</w:t>
      </w:r>
      <w:r w:rsidR="00927DF7">
        <w:rPr>
          <w:b/>
        </w:rPr>
        <w:t>:</w:t>
      </w:r>
    </w:p>
    <w:p w:rsidR="00927DF7" w:rsidRPr="00653252" w:rsidRDefault="00977E8D" w:rsidP="00927DF7">
      <w:pPr>
        <w:tabs>
          <w:tab w:val="left" w:pos="993"/>
        </w:tabs>
        <w:rPr>
          <w:lang w:val="fr-FR"/>
        </w:rPr>
      </w:pPr>
      <w:r>
        <w:t xml:space="preserve">Instrumentos WIKA S.A.U. </w:t>
      </w:r>
    </w:p>
    <w:p w:rsidR="00927DF7" w:rsidRPr="00653252" w:rsidRDefault="00977E8D" w:rsidP="00927DF7">
      <w:pPr>
        <w:tabs>
          <w:tab w:val="left" w:pos="993"/>
        </w:tabs>
        <w:rPr>
          <w:lang w:val="fr-FR"/>
        </w:rPr>
      </w:pPr>
      <w:r>
        <w:rPr>
          <w:lang w:val="fr-FR"/>
        </w:rPr>
        <w:t xml:space="preserve">Chassan Jalloul </w:t>
      </w:r>
    </w:p>
    <w:p w:rsidR="00927DF7" w:rsidRPr="00653252" w:rsidRDefault="00927DF7" w:rsidP="00927DF7">
      <w:pPr>
        <w:tabs>
          <w:tab w:val="left" w:pos="993"/>
        </w:tabs>
        <w:rPr>
          <w:lang w:val="fr-FR"/>
        </w:rPr>
      </w:pPr>
      <w:r w:rsidRPr="00653252">
        <w:rPr>
          <w:lang w:val="fr-FR"/>
        </w:rPr>
        <w:t xml:space="preserve">Marketing </w:t>
      </w:r>
    </w:p>
    <w:p w:rsidR="00927DF7" w:rsidRDefault="00A91E11" w:rsidP="00927DF7">
      <w:r>
        <w:t>Josep Carner 11</w:t>
      </w:r>
    </w:p>
    <w:p w:rsidR="00927DF7" w:rsidRDefault="00A91E11" w:rsidP="00927DF7">
      <w:r>
        <w:t>08205 Sabadell 11</w:t>
      </w:r>
    </w:p>
    <w:p w:rsidR="00927DF7" w:rsidRPr="00927DF7" w:rsidRDefault="00927DF7" w:rsidP="00927DF7">
      <w:r>
        <w:t xml:space="preserve">Tel. </w:t>
      </w:r>
      <w:r w:rsidRPr="00927DF7">
        <w:t>+</w:t>
      </w:r>
      <w:r w:rsidR="00A91E11">
        <w:t>34 933 938 669</w:t>
      </w:r>
    </w:p>
    <w:p w:rsidR="00927DF7" w:rsidRDefault="00A91E11" w:rsidP="00927DF7">
      <w:pPr>
        <w:rPr>
          <w:lang w:val="fr-FR"/>
        </w:rPr>
      </w:pPr>
      <w:r>
        <w:rPr>
          <w:lang w:val="fr-FR"/>
        </w:rPr>
        <w:t>chassan.jalloul@wika.com</w:t>
      </w:r>
    </w:p>
    <w:p w:rsidR="00927DF7" w:rsidRDefault="00A91E11" w:rsidP="00927DF7">
      <w:pPr>
        <w:rPr>
          <w:rFonts w:cs="Arial"/>
        </w:rPr>
      </w:pPr>
      <w:hyperlink r:id="rId9" w:history="1">
        <w:r w:rsidRPr="00E57C14">
          <w:rPr>
            <w:rStyle w:val="Hipervnculo"/>
            <w:rFonts w:cs="Arial"/>
          </w:rPr>
          <w:t>www.wika.es</w:t>
        </w:r>
      </w:hyperlink>
    </w:p>
    <w:p w:rsidR="00927DF7" w:rsidRPr="00927DF7" w:rsidRDefault="00927DF7" w:rsidP="00927DF7">
      <w:pPr>
        <w:tabs>
          <w:tab w:val="left" w:pos="567"/>
        </w:tabs>
        <w:ind w:right="480"/>
        <w:rPr>
          <w:rFonts w:cs="Arial"/>
          <w:position w:val="6"/>
        </w:rPr>
      </w:pPr>
    </w:p>
    <w:p w:rsidR="00927DF7" w:rsidRDefault="005C61A1" w:rsidP="00927DF7">
      <w:pPr>
        <w:rPr>
          <w:rFonts w:cs="Arial"/>
        </w:rPr>
      </w:pPr>
      <w:r>
        <w:rPr>
          <w:rFonts w:cs="Arial"/>
        </w:rPr>
        <w:t xml:space="preserve">WIKA </w:t>
      </w:r>
      <w:r w:rsidR="00A91E11">
        <w:rPr>
          <w:rFonts w:cs="Arial"/>
        </w:rPr>
        <w:t xml:space="preserve">nota de prensa </w:t>
      </w:r>
      <w:bookmarkStart w:id="0" w:name="_GoBack"/>
      <w:bookmarkEnd w:id="0"/>
      <w:r>
        <w:rPr>
          <w:rFonts w:cs="Arial"/>
        </w:rPr>
        <w:t>10/2015</w:t>
      </w:r>
    </w:p>
    <w:p w:rsidR="00927DF7" w:rsidRDefault="00927DF7" w:rsidP="00927DF7">
      <w:pPr>
        <w:pStyle w:val="Textoindependiente"/>
        <w:rPr>
          <w:b w:val="0"/>
          <w:sz w:val="20"/>
        </w:rPr>
      </w:pPr>
    </w:p>
    <w:sectPr w:rsidR="00927DF7">
      <w:headerReference w:type="default" r:id="rId10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85B" w:rsidRDefault="00FB385B">
      <w:r>
        <w:separator/>
      </w:r>
    </w:p>
  </w:endnote>
  <w:endnote w:type="continuationSeparator" w:id="0">
    <w:p w:rsidR="00FB385B" w:rsidRDefault="00FB3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75 Bold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85B" w:rsidRDefault="00FB385B">
      <w:r>
        <w:separator/>
      </w:r>
    </w:p>
  </w:footnote>
  <w:footnote w:type="continuationSeparator" w:id="0">
    <w:p w:rsidR="00FB385B" w:rsidRDefault="00FB3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2D1" w:rsidRDefault="00927DF7">
    <w:pPr>
      <w:pStyle w:val="Encabezado"/>
    </w:pPr>
    <w:r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Pr="00E126E7" w:rsidRDefault="00E126E7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  <w:lang w:val="es-ES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  <w:lang w:val="es-ES"/>
                            </w:rPr>
                            <w:t xml:space="preserve">Nota de prensa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3462D1" w:rsidRPr="00E126E7" w:rsidRDefault="00E126E7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  <w:lang w:val="es-ES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  <w:lang w:val="es-ES"/>
                      </w:rPr>
                      <w:t xml:space="preserve">Nota de prensa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Default="00927DF7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es-ES" w:eastAsia="zh-CN"/>
                            </w:rPr>
                            <w:drawing>
                              <wp:inline distT="0" distB="0" distL="0" distR="0">
                                <wp:extent cx="1260475" cy="429260"/>
                                <wp:effectExtent l="0" t="0" r="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0475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:rsidR="003462D1" w:rsidRDefault="00927DF7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</w:rPr>
                      <w:drawing>
                        <wp:inline distT="0" distB="0" distL="0" distR="0">
                          <wp:extent cx="1260475" cy="429260"/>
                          <wp:effectExtent l="0" t="0" r="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0475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E9"/>
    <w:rsid w:val="000017E6"/>
    <w:rsid w:val="00004E5D"/>
    <w:rsid w:val="00064C09"/>
    <w:rsid w:val="000D04E0"/>
    <w:rsid w:val="000E23CC"/>
    <w:rsid w:val="0011345F"/>
    <w:rsid w:val="00113E53"/>
    <w:rsid w:val="001370B0"/>
    <w:rsid w:val="00137FA1"/>
    <w:rsid w:val="00212751"/>
    <w:rsid w:val="00213C14"/>
    <w:rsid w:val="00230D5E"/>
    <w:rsid w:val="002447B8"/>
    <w:rsid w:val="00252503"/>
    <w:rsid w:val="002606A1"/>
    <w:rsid w:val="002729AE"/>
    <w:rsid w:val="00296616"/>
    <w:rsid w:val="00322D22"/>
    <w:rsid w:val="00323210"/>
    <w:rsid w:val="0032481C"/>
    <w:rsid w:val="00335434"/>
    <w:rsid w:val="00345754"/>
    <w:rsid w:val="003462D1"/>
    <w:rsid w:val="00363026"/>
    <w:rsid w:val="003A24F5"/>
    <w:rsid w:val="003A7A52"/>
    <w:rsid w:val="003B6473"/>
    <w:rsid w:val="003D1309"/>
    <w:rsid w:val="003F600D"/>
    <w:rsid w:val="0041315B"/>
    <w:rsid w:val="0043412E"/>
    <w:rsid w:val="0045674A"/>
    <w:rsid w:val="004773D6"/>
    <w:rsid w:val="004837D8"/>
    <w:rsid w:val="00491A0D"/>
    <w:rsid w:val="004B308A"/>
    <w:rsid w:val="004B5B9D"/>
    <w:rsid w:val="004D1D87"/>
    <w:rsid w:val="00500320"/>
    <w:rsid w:val="00503728"/>
    <w:rsid w:val="005207DA"/>
    <w:rsid w:val="00525863"/>
    <w:rsid w:val="00550C82"/>
    <w:rsid w:val="005518F9"/>
    <w:rsid w:val="005A49E9"/>
    <w:rsid w:val="005C2BB9"/>
    <w:rsid w:val="005C61A1"/>
    <w:rsid w:val="005D1016"/>
    <w:rsid w:val="005E240A"/>
    <w:rsid w:val="00602864"/>
    <w:rsid w:val="00610D05"/>
    <w:rsid w:val="006154E2"/>
    <w:rsid w:val="0061561C"/>
    <w:rsid w:val="00622EFB"/>
    <w:rsid w:val="00626E51"/>
    <w:rsid w:val="00643CFB"/>
    <w:rsid w:val="00653252"/>
    <w:rsid w:val="00655301"/>
    <w:rsid w:val="00677363"/>
    <w:rsid w:val="00677906"/>
    <w:rsid w:val="006B3EA0"/>
    <w:rsid w:val="006F77EC"/>
    <w:rsid w:val="00770652"/>
    <w:rsid w:val="0077719D"/>
    <w:rsid w:val="007777A9"/>
    <w:rsid w:val="00782E39"/>
    <w:rsid w:val="007A74D7"/>
    <w:rsid w:val="007B6903"/>
    <w:rsid w:val="007D7987"/>
    <w:rsid w:val="007E3582"/>
    <w:rsid w:val="00805F1F"/>
    <w:rsid w:val="00806B37"/>
    <w:rsid w:val="008354A6"/>
    <w:rsid w:val="00850367"/>
    <w:rsid w:val="00850796"/>
    <w:rsid w:val="00853E95"/>
    <w:rsid w:val="00854865"/>
    <w:rsid w:val="00897FF6"/>
    <w:rsid w:val="008A155B"/>
    <w:rsid w:val="008A38E2"/>
    <w:rsid w:val="008C1AE0"/>
    <w:rsid w:val="008D7389"/>
    <w:rsid w:val="008D7732"/>
    <w:rsid w:val="0090025A"/>
    <w:rsid w:val="00927DF7"/>
    <w:rsid w:val="009376DC"/>
    <w:rsid w:val="00953572"/>
    <w:rsid w:val="00977E8D"/>
    <w:rsid w:val="00987DEB"/>
    <w:rsid w:val="009916BF"/>
    <w:rsid w:val="009A2284"/>
    <w:rsid w:val="009B1C4E"/>
    <w:rsid w:val="009B38A2"/>
    <w:rsid w:val="009B4DA6"/>
    <w:rsid w:val="009D434E"/>
    <w:rsid w:val="009D5283"/>
    <w:rsid w:val="009F4A8E"/>
    <w:rsid w:val="00A00412"/>
    <w:rsid w:val="00A056CA"/>
    <w:rsid w:val="00A25329"/>
    <w:rsid w:val="00A43536"/>
    <w:rsid w:val="00A552F9"/>
    <w:rsid w:val="00A6002A"/>
    <w:rsid w:val="00A667EA"/>
    <w:rsid w:val="00A72877"/>
    <w:rsid w:val="00A80CEE"/>
    <w:rsid w:val="00A91E11"/>
    <w:rsid w:val="00AD1129"/>
    <w:rsid w:val="00AE2A6A"/>
    <w:rsid w:val="00B151FB"/>
    <w:rsid w:val="00B3417B"/>
    <w:rsid w:val="00B767C3"/>
    <w:rsid w:val="00B93BC9"/>
    <w:rsid w:val="00BB43C6"/>
    <w:rsid w:val="00BC31A8"/>
    <w:rsid w:val="00BC6979"/>
    <w:rsid w:val="00BD45EB"/>
    <w:rsid w:val="00BE7FDE"/>
    <w:rsid w:val="00BF4932"/>
    <w:rsid w:val="00BF4D93"/>
    <w:rsid w:val="00C007E7"/>
    <w:rsid w:val="00C82806"/>
    <w:rsid w:val="00C862F5"/>
    <w:rsid w:val="00C90612"/>
    <w:rsid w:val="00C90FE7"/>
    <w:rsid w:val="00C97809"/>
    <w:rsid w:val="00CA2FDE"/>
    <w:rsid w:val="00CE40F0"/>
    <w:rsid w:val="00D07E2F"/>
    <w:rsid w:val="00D30DD1"/>
    <w:rsid w:val="00D43816"/>
    <w:rsid w:val="00D56A8F"/>
    <w:rsid w:val="00D80E48"/>
    <w:rsid w:val="00D90A54"/>
    <w:rsid w:val="00DA1709"/>
    <w:rsid w:val="00DA1997"/>
    <w:rsid w:val="00DA4B89"/>
    <w:rsid w:val="00DB19D1"/>
    <w:rsid w:val="00DD3035"/>
    <w:rsid w:val="00DF58E2"/>
    <w:rsid w:val="00DF5C34"/>
    <w:rsid w:val="00DF7CBC"/>
    <w:rsid w:val="00E07952"/>
    <w:rsid w:val="00E126E7"/>
    <w:rsid w:val="00E3694E"/>
    <w:rsid w:val="00E7703C"/>
    <w:rsid w:val="00EA0E1A"/>
    <w:rsid w:val="00ED2A57"/>
    <w:rsid w:val="00F34669"/>
    <w:rsid w:val="00F37596"/>
    <w:rsid w:val="00F870D6"/>
    <w:rsid w:val="00F87FF8"/>
    <w:rsid w:val="00F91E8C"/>
    <w:rsid w:val="00F92F81"/>
    <w:rsid w:val="00FB385B"/>
    <w:rsid w:val="00FB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extoindependiente">
    <w:name w:val="Body Text"/>
    <w:basedOn w:val="Normal"/>
    <w:semiHidden/>
    <w:rPr>
      <w:rFonts w:cs="Arial"/>
      <w:b/>
      <w:bCs/>
      <w:sz w:val="22"/>
      <w:szCs w:val="22"/>
    </w:rPr>
  </w:style>
  <w:style w:type="paragraph" w:styleId="Textoindependiente3">
    <w:name w:val="Body Text 3"/>
    <w:basedOn w:val="Normal"/>
    <w:semiHidden/>
    <w:pPr>
      <w:ind w:right="480"/>
    </w:pPr>
    <w:rPr>
      <w:rFonts w:cs="Arial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extoindependiente">
    <w:name w:val="Body Text"/>
    <w:basedOn w:val="Normal"/>
    <w:semiHidden/>
    <w:rPr>
      <w:rFonts w:cs="Arial"/>
      <w:b/>
      <w:bCs/>
      <w:sz w:val="22"/>
      <w:szCs w:val="22"/>
    </w:rPr>
  </w:style>
  <w:style w:type="paragraph" w:styleId="Textoindependiente3">
    <w:name w:val="Body Text 3"/>
    <w:basedOn w:val="Normal"/>
    <w:semiHidden/>
    <w:pPr>
      <w:ind w:right="480"/>
    </w:pPr>
    <w:rPr>
      <w:rFonts w:cs="Arial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www.wika.d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wika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1445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Anzahl der Zeichen:</vt:lpstr>
      <vt:lpstr>Anzahl der Zeichen:</vt:lpstr>
    </vt:vector>
  </TitlesOfParts>
  <Company>WIKA Alexander Wiegand GmbH &amp; Co.</Company>
  <LinksUpToDate>false</LinksUpToDate>
  <CharactersWithSpaces>1659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Anzahl der Zeichen:</dc:title>
  <dc:creator>AdrianM</dc:creator>
  <cp:lastModifiedBy>JallouC</cp:lastModifiedBy>
  <cp:revision>2</cp:revision>
  <cp:lastPrinted>2008-02-12T07:25:00Z</cp:lastPrinted>
  <dcterms:created xsi:type="dcterms:W3CDTF">2015-04-15T09:32:00Z</dcterms:created>
  <dcterms:modified xsi:type="dcterms:W3CDTF">2015-04-15T09:32:00Z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1934873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D5.1.3</vt:lpwstr>
  </property>
</Properties>
</file>